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CDBC2" w14:textId="77777777" w:rsidR="00C1647F" w:rsidRPr="00C07386" w:rsidRDefault="00C02DA5" w:rsidP="00C1647F">
      <w:pPr>
        <w:pStyle w:val="PDprosttext"/>
        <w:ind w:left="2550" w:hanging="2550"/>
      </w:pPr>
      <w:r w:rsidRPr="00C07386">
        <w:t xml:space="preserve">Název stavby: </w:t>
      </w:r>
      <w:r w:rsidRPr="00C07386">
        <w:tab/>
      </w:r>
      <w:bookmarkStart w:id="0" w:name="_Hlk30493736"/>
      <w:r w:rsidR="00C1647F" w:rsidRPr="00C07386">
        <w:t>REKONSTRUKCE VÝPRAVNÍ BUDOVY V ŽST. PLANÁ U MARIÁNSKÝCH LÁZNÍ</w:t>
      </w:r>
      <w:bookmarkEnd w:id="0"/>
    </w:p>
    <w:p w14:paraId="19A1C308" w14:textId="0FF794F2" w:rsidR="00C02DA5" w:rsidRPr="00C07386" w:rsidRDefault="00C02DA5" w:rsidP="009C73F4">
      <w:pPr>
        <w:pStyle w:val="PDprosttext"/>
        <w:ind w:left="2550" w:hanging="2550"/>
      </w:pPr>
    </w:p>
    <w:p w14:paraId="6DC3C82B" w14:textId="43E08478" w:rsidR="00FF00A4" w:rsidRPr="00C07386" w:rsidRDefault="00A25FBA" w:rsidP="00FF00A4">
      <w:pPr>
        <w:pStyle w:val="PDprosttext"/>
      </w:pPr>
      <w:r w:rsidRPr="00C07386">
        <w:t>Č</w:t>
      </w:r>
      <w:r w:rsidR="000D251E" w:rsidRPr="00C07386">
        <w:t>ást</w:t>
      </w:r>
      <w:r w:rsidR="00C02DA5" w:rsidRPr="00C07386">
        <w:t xml:space="preserve"> </w:t>
      </w:r>
      <w:r w:rsidRPr="00C07386">
        <w:t>dokumentace</w:t>
      </w:r>
      <w:r w:rsidR="00C02DA5" w:rsidRPr="00C07386">
        <w:t>:</w:t>
      </w:r>
      <w:r w:rsidR="00C02DA5" w:rsidRPr="00C07386">
        <w:tab/>
      </w:r>
      <w:r w:rsidR="0038188D" w:rsidRPr="00C07386">
        <w:t>S</w:t>
      </w:r>
      <w:r w:rsidR="000741E4" w:rsidRPr="00C07386">
        <w:t xml:space="preserve">laboproud (SLB) – sdělovací zařízení </w:t>
      </w:r>
    </w:p>
    <w:p w14:paraId="0AE317A7" w14:textId="7863EFC2" w:rsidR="00C02DA5" w:rsidRPr="00C07386" w:rsidRDefault="00C02DA5" w:rsidP="002F55F1">
      <w:pPr>
        <w:pStyle w:val="PDprosttext"/>
      </w:pPr>
      <w:r w:rsidRPr="00C07386">
        <w:t>Stupeň dokumentace:</w:t>
      </w:r>
      <w:r w:rsidRPr="00C07386">
        <w:tab/>
      </w:r>
      <w:r w:rsidR="00FD62F4" w:rsidRPr="00C07386">
        <w:t xml:space="preserve">DSP + </w:t>
      </w:r>
      <w:r w:rsidR="00C07386" w:rsidRPr="00C07386">
        <w:t>PDPS</w:t>
      </w:r>
    </w:p>
    <w:p w14:paraId="450F2939" w14:textId="77777777" w:rsidR="00813A74" w:rsidRPr="00E17FC1" w:rsidRDefault="00813A74" w:rsidP="00C02DA5">
      <w:pPr>
        <w:pStyle w:val="PDprosttext"/>
        <w:rPr>
          <w:highlight w:val="yellow"/>
        </w:rPr>
      </w:pPr>
    </w:p>
    <w:p w14:paraId="71AD5B74" w14:textId="77777777" w:rsidR="004D60C9" w:rsidRPr="00736DFB" w:rsidRDefault="004D60C9" w:rsidP="004D60C9">
      <w:pPr>
        <w:pStyle w:val="PDnzev"/>
      </w:pPr>
      <w:r w:rsidRPr="00736DFB">
        <w:t>Technická zpráva</w:t>
      </w:r>
    </w:p>
    <w:p w14:paraId="229A52A0" w14:textId="77777777" w:rsidR="004D60C9" w:rsidRPr="00736DFB" w:rsidRDefault="004D60C9" w:rsidP="004D60C9">
      <w:pPr>
        <w:pStyle w:val="PDodstavec"/>
      </w:pPr>
    </w:p>
    <w:p w14:paraId="156083BE" w14:textId="77777777" w:rsidR="00427722" w:rsidRPr="00736DFB" w:rsidRDefault="00427722" w:rsidP="004D7C77">
      <w:pPr>
        <w:pStyle w:val="PDnzev"/>
      </w:pPr>
      <w:r w:rsidRPr="00736DFB">
        <w:t>OBSAH:</w:t>
      </w:r>
    </w:p>
    <w:p w14:paraId="32AACBAB" w14:textId="77777777" w:rsidR="003054C5" w:rsidRPr="00E17FC1" w:rsidRDefault="003054C5" w:rsidP="003054C5">
      <w:pPr>
        <w:pStyle w:val="PDodstavec"/>
        <w:rPr>
          <w:highlight w:val="yellow"/>
        </w:rPr>
      </w:pPr>
    </w:p>
    <w:p w14:paraId="53E9936C" w14:textId="6BC24244" w:rsidR="00954852" w:rsidRDefault="000D251E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E17FC1">
        <w:rPr>
          <w:highlight w:val="yellow"/>
        </w:rPr>
        <w:fldChar w:fldCharType="begin"/>
      </w:r>
      <w:r w:rsidRPr="00E17FC1">
        <w:rPr>
          <w:highlight w:val="yellow"/>
        </w:rPr>
        <w:instrText xml:space="preserve"> TOC \h \z \t "PD_1 Nadpis 1;1;PD_2 Nadpis 2;2" </w:instrText>
      </w:r>
      <w:r w:rsidRPr="00E17FC1">
        <w:rPr>
          <w:highlight w:val="yellow"/>
        </w:rPr>
        <w:fldChar w:fldCharType="separate"/>
      </w:r>
      <w:hyperlink w:anchor="_Toc48083806" w:history="1">
        <w:r w:rsidR="00954852" w:rsidRPr="00F732AC">
          <w:rPr>
            <w:rStyle w:val="Hypertextovodkaz"/>
            <w:noProof/>
          </w:rPr>
          <w:t>1.1</w:t>
        </w:r>
        <w:r w:rsidR="00954852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954852" w:rsidRPr="00F732AC">
          <w:rPr>
            <w:rStyle w:val="Hypertextovodkaz"/>
            <w:noProof/>
          </w:rPr>
          <w:t>Výchozí podmínky</w:t>
        </w:r>
        <w:r w:rsidR="00954852">
          <w:rPr>
            <w:noProof/>
            <w:webHidden/>
          </w:rPr>
          <w:tab/>
        </w:r>
        <w:r w:rsidR="00954852">
          <w:rPr>
            <w:noProof/>
            <w:webHidden/>
          </w:rPr>
          <w:fldChar w:fldCharType="begin"/>
        </w:r>
        <w:r w:rsidR="00954852">
          <w:rPr>
            <w:noProof/>
            <w:webHidden/>
          </w:rPr>
          <w:instrText xml:space="preserve"> PAGEREF _Toc48083806 \h </w:instrText>
        </w:r>
        <w:r w:rsidR="00954852">
          <w:rPr>
            <w:noProof/>
            <w:webHidden/>
          </w:rPr>
        </w:r>
        <w:r w:rsidR="00954852">
          <w:rPr>
            <w:noProof/>
            <w:webHidden/>
          </w:rPr>
          <w:fldChar w:fldCharType="separate"/>
        </w:r>
        <w:r w:rsidR="00954852">
          <w:rPr>
            <w:noProof/>
            <w:webHidden/>
          </w:rPr>
          <w:t>1</w:t>
        </w:r>
        <w:r w:rsidR="00954852">
          <w:rPr>
            <w:noProof/>
            <w:webHidden/>
          </w:rPr>
          <w:fldChar w:fldCharType="end"/>
        </w:r>
      </w:hyperlink>
    </w:p>
    <w:p w14:paraId="42C98A73" w14:textId="440DBD00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07" w:history="1">
        <w:r w:rsidRPr="00F732AC">
          <w:rPr>
            <w:rStyle w:val="Hypertextovodkaz"/>
            <w:noProof/>
          </w:rPr>
          <w:t>1.1.1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Rozsah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8D12D0D" w14:textId="1F9CB273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08" w:history="1">
        <w:r w:rsidRPr="00F732AC">
          <w:rPr>
            <w:rStyle w:val="Hypertextovodkaz"/>
            <w:noProof/>
          </w:rPr>
          <w:t>1.1.2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BBA2C4F" w14:textId="4B216F46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09" w:history="1">
        <w:r w:rsidRPr="00F732AC">
          <w:rPr>
            <w:rStyle w:val="Hypertextovodkaz"/>
            <w:noProof/>
          </w:rPr>
          <w:t>1.1.3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Odůvodnění výjimek z předpisů a norem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428B58" w14:textId="52E8E6AB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10" w:history="1">
        <w:r w:rsidRPr="00F732AC">
          <w:rPr>
            <w:rStyle w:val="Hypertextovodkaz"/>
            <w:noProof/>
          </w:rPr>
          <w:t>1.1.4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Odchylky od předchozí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3E89519" w14:textId="1E05742D" w:rsidR="00954852" w:rsidRDefault="00954852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8083811" w:history="1">
        <w:r w:rsidRPr="00F732AC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Účel provozního souboru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CACA9AA" w14:textId="63568971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12" w:history="1">
        <w:r w:rsidRPr="00F732AC">
          <w:rPr>
            <w:rStyle w:val="Hypertextovodkaz"/>
            <w:noProof/>
          </w:rPr>
          <w:t>1.2.1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Výchozí 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F5A078" w14:textId="09BD1B85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13" w:history="1">
        <w:r w:rsidRPr="00F732AC">
          <w:rPr>
            <w:rStyle w:val="Hypertextovodkaz"/>
            <w:noProof/>
          </w:rPr>
          <w:t>1.2.2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Stručný 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1A00E6" w14:textId="3597B0F3" w:rsidR="00954852" w:rsidRDefault="00954852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8083814" w:history="1">
        <w:r w:rsidRPr="00F732AC">
          <w:rPr>
            <w:rStyle w:val="Hypertextovodkaz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8A14136" w14:textId="398632BB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15" w:history="1">
        <w:r w:rsidRPr="00F732AC">
          <w:rPr>
            <w:rStyle w:val="Hypertextovodkaz"/>
            <w:noProof/>
          </w:rPr>
          <w:t>1.3.1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Rádiové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4F7D4C" w14:textId="54464150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16" w:history="1">
        <w:r w:rsidRPr="00F732AC">
          <w:rPr>
            <w:rStyle w:val="Hypertextovodkaz"/>
            <w:noProof/>
          </w:rPr>
          <w:t>1.3.2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Rozhlasové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D86ADCA" w14:textId="5A5569E0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17" w:history="1">
        <w:r w:rsidRPr="00F732AC">
          <w:rPr>
            <w:rStyle w:val="Hypertextovodkaz"/>
            <w:noProof/>
          </w:rPr>
          <w:t>1.3.3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Hodinové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C60EC7" w14:textId="41FAF0C4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18" w:history="1">
        <w:r w:rsidRPr="00F732AC">
          <w:rPr>
            <w:rStyle w:val="Hypertextovodkaz"/>
            <w:noProof/>
          </w:rPr>
          <w:t>1.3.4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Informační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331AD73" w14:textId="2A740B06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19" w:history="1">
        <w:r w:rsidRPr="00F732AC">
          <w:rPr>
            <w:rStyle w:val="Hypertextovodkaz"/>
            <w:noProof/>
          </w:rPr>
          <w:t>1.3.5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OHM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3D807B7" w14:textId="13BD3C8F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20" w:history="1">
        <w:r w:rsidRPr="00F732AC">
          <w:rPr>
            <w:rStyle w:val="Hypertextovodkaz"/>
            <w:noProof/>
          </w:rPr>
          <w:t>1.3.6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Nouzová signalizace pro invalidy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1ACE9E6" w14:textId="7AE5D3F1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21" w:history="1">
        <w:r w:rsidRPr="00F732AC">
          <w:rPr>
            <w:rStyle w:val="Hypertextovodkaz"/>
            <w:noProof/>
          </w:rPr>
          <w:t>1.3.7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Strukturovaná kabeláž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195DE0C" w14:textId="1058B3AF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22" w:history="1">
        <w:r w:rsidRPr="00F732AC">
          <w:rPr>
            <w:rStyle w:val="Hypertextovodkaz"/>
            <w:noProof/>
          </w:rPr>
          <w:t>1.3.8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Úprava stávající kabelizace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D741C64" w14:textId="0C596797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23" w:history="1">
        <w:r w:rsidRPr="00F732AC">
          <w:rPr>
            <w:rStyle w:val="Hypertextovodkaz"/>
            <w:noProof/>
          </w:rPr>
          <w:t>1.3.9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Kamerový systém v ŽST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A7224B6" w14:textId="2CA02802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24" w:history="1">
        <w:r w:rsidRPr="00F732AC">
          <w:rPr>
            <w:rStyle w:val="Hypertextovodkaz"/>
            <w:noProof/>
          </w:rPr>
          <w:t>1.3.10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PZTS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7F72D37" w14:textId="31553952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25" w:history="1">
        <w:r w:rsidRPr="00F732AC">
          <w:rPr>
            <w:rStyle w:val="Hypertextovodkaz"/>
            <w:noProof/>
          </w:rPr>
          <w:t>1.3.11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Požární detekce - ZPDP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08E5B50" w14:textId="10FBD8D9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26" w:history="1">
        <w:r w:rsidRPr="00F732AC">
          <w:rPr>
            <w:rStyle w:val="Hypertextovodkaz"/>
            <w:noProof/>
          </w:rPr>
          <w:t>1.3.12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Anténní rozvody televize - 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051FF15" w14:textId="09F04E8E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27" w:history="1">
        <w:r w:rsidRPr="00F732AC">
          <w:rPr>
            <w:rStyle w:val="Hypertextovodkaz"/>
            <w:noProof/>
          </w:rPr>
          <w:t>1.3.13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Zákaznická technologie umístěná na VB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4B37522" w14:textId="1F37A37B" w:rsidR="00954852" w:rsidRDefault="0095485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8083828" w:history="1">
        <w:r w:rsidRPr="00F732AC">
          <w:rPr>
            <w:rStyle w:val="Hypertextovodkaz"/>
            <w:noProof/>
          </w:rPr>
          <w:t>1.3.14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Trubkování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3A19582" w14:textId="3328A860" w:rsidR="00954852" w:rsidRDefault="00954852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8083829" w:history="1">
        <w:r w:rsidRPr="00F732AC">
          <w:rPr>
            <w:rStyle w:val="Hypertextovodkaz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Údaje o souvisejících PS a SO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8F183A0" w14:textId="337ED384" w:rsidR="00954852" w:rsidRDefault="00954852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8083830" w:history="1">
        <w:r w:rsidRPr="00F732AC">
          <w:rPr>
            <w:rStyle w:val="Hypertextovodkaz"/>
            <w:noProof/>
          </w:rPr>
          <w:t>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Pokyny pro montáž a výstavbu, časová a věcná koordinace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4538470" w14:textId="212895CE" w:rsidR="00954852" w:rsidRDefault="00954852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8083831" w:history="1">
        <w:r w:rsidRPr="00F732AC">
          <w:rPr>
            <w:rStyle w:val="Hypertextovodkaz"/>
            <w:noProof/>
          </w:rPr>
          <w:t>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F732AC">
          <w:rPr>
            <w:rStyle w:val="Hypertextovodkaz"/>
            <w:noProof/>
          </w:rPr>
          <w:t>Péče o bezpečnost práce a technických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_Toc48083831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4993C49" w14:textId="730CAB81" w:rsidR="007E0499" w:rsidRPr="00E17FC1" w:rsidRDefault="000D251E" w:rsidP="007E0499">
      <w:pPr>
        <w:pStyle w:val="PDodstavec"/>
        <w:rPr>
          <w:highlight w:val="yellow"/>
        </w:rPr>
      </w:pPr>
      <w:r w:rsidRPr="00E17FC1">
        <w:rPr>
          <w:sz w:val="24"/>
          <w:highlight w:val="yellow"/>
        </w:rPr>
        <w:fldChar w:fldCharType="end"/>
      </w:r>
    </w:p>
    <w:p w14:paraId="65AAACE9" w14:textId="77777777" w:rsidR="00DF184C" w:rsidRPr="00E17FC1" w:rsidRDefault="00DF184C" w:rsidP="007E0499">
      <w:pPr>
        <w:pStyle w:val="PDodstavec"/>
        <w:rPr>
          <w:highlight w:val="yellow"/>
        </w:rPr>
      </w:pPr>
      <w:r w:rsidRPr="00E17FC1">
        <w:rPr>
          <w:highlight w:val="yellow"/>
        </w:rPr>
        <w:br w:type="page"/>
      </w:r>
    </w:p>
    <w:p w14:paraId="5FB8522A" w14:textId="77777777" w:rsidR="00DF184C" w:rsidRPr="00C07386" w:rsidRDefault="00DF184C" w:rsidP="003054C5">
      <w:pPr>
        <w:pStyle w:val="PDnzev"/>
        <w:jc w:val="left"/>
      </w:pPr>
      <w:r w:rsidRPr="00C07386">
        <w:lastRenderedPageBreak/>
        <w:t>Identifikační údaje stavby</w:t>
      </w:r>
    </w:p>
    <w:p w14:paraId="5D9CA461" w14:textId="77777777" w:rsidR="006C0966" w:rsidRPr="00C07386" w:rsidRDefault="006C0966" w:rsidP="00DF184C">
      <w:pPr>
        <w:pStyle w:val="PDprosttext"/>
      </w:pPr>
      <w:r w:rsidRPr="00C07386">
        <w:t xml:space="preserve">REKONSTRUKCE VÝPRAVNÍ BUDOVY V ŽST. PLANÁ U MARIÁNSKÝCH LÁZNÍ </w:t>
      </w:r>
    </w:p>
    <w:p w14:paraId="3688586E" w14:textId="621F6487" w:rsidR="00DF184C" w:rsidRPr="00C07386" w:rsidRDefault="00DF184C" w:rsidP="00DF184C">
      <w:pPr>
        <w:pStyle w:val="PDprosttext"/>
        <w:rPr>
          <w:color w:val="FF0000"/>
        </w:rPr>
      </w:pPr>
      <w:r w:rsidRPr="00C07386">
        <w:t>Stupeň dokumentace:</w:t>
      </w:r>
      <w:r w:rsidRPr="00C07386">
        <w:rPr>
          <w:color w:val="FF0000"/>
        </w:rPr>
        <w:tab/>
      </w:r>
      <w:r w:rsidRPr="00C07386">
        <w:rPr>
          <w:color w:val="FF0000"/>
        </w:rPr>
        <w:tab/>
      </w:r>
      <w:r w:rsidRPr="00C07386">
        <w:rPr>
          <w:color w:val="FF0000"/>
        </w:rPr>
        <w:tab/>
      </w:r>
      <w:r w:rsidR="00C07386" w:rsidRPr="00C07386">
        <w:rPr>
          <w:b w:val="0"/>
        </w:rPr>
        <w:t>PDPS</w:t>
      </w:r>
    </w:p>
    <w:p w14:paraId="27B54DE0" w14:textId="77777777" w:rsidR="00DF184C" w:rsidRPr="00C07386" w:rsidRDefault="00DF184C" w:rsidP="00DF184C">
      <w:pPr>
        <w:pStyle w:val="PDprosttext"/>
        <w:rPr>
          <w:color w:val="FF0000"/>
        </w:rPr>
      </w:pPr>
      <w:r w:rsidRPr="00C07386">
        <w:t>Druh/ Charakter stavby:</w:t>
      </w:r>
      <w:r w:rsidRPr="00C07386">
        <w:tab/>
      </w:r>
      <w:r w:rsidRPr="00C07386">
        <w:rPr>
          <w:color w:val="FF0000"/>
        </w:rPr>
        <w:tab/>
      </w:r>
      <w:r w:rsidRPr="00C07386">
        <w:rPr>
          <w:color w:val="FF0000"/>
        </w:rPr>
        <w:tab/>
      </w:r>
      <w:r w:rsidRPr="00C07386">
        <w:rPr>
          <w:b w:val="0"/>
        </w:rPr>
        <w:t xml:space="preserve">Stavba dráhy/ </w:t>
      </w:r>
      <w:r w:rsidR="0038188D" w:rsidRPr="00C07386">
        <w:rPr>
          <w:b w:val="0"/>
        </w:rPr>
        <w:t>Rekonstrukce</w:t>
      </w:r>
    </w:p>
    <w:p w14:paraId="71796303" w14:textId="77777777" w:rsidR="00DF184C" w:rsidRPr="00C07386" w:rsidRDefault="00DF184C" w:rsidP="00DF184C">
      <w:pPr>
        <w:pStyle w:val="PDprosttext"/>
        <w:rPr>
          <w:color w:val="FF0000"/>
        </w:rPr>
      </w:pPr>
      <w:r w:rsidRPr="00C07386">
        <w:t>Odvětví:</w:t>
      </w:r>
      <w:r w:rsidRPr="00C07386">
        <w:rPr>
          <w:color w:val="FF0000"/>
        </w:rPr>
        <w:tab/>
      </w:r>
      <w:r w:rsidRPr="00C07386">
        <w:rPr>
          <w:color w:val="FF0000"/>
        </w:rPr>
        <w:tab/>
      </w:r>
      <w:r w:rsidRPr="00C07386">
        <w:rPr>
          <w:color w:val="FF0000"/>
        </w:rPr>
        <w:tab/>
      </w:r>
      <w:r w:rsidRPr="00C07386">
        <w:rPr>
          <w:b w:val="0"/>
        </w:rPr>
        <w:t>Železniční doprava</w:t>
      </w:r>
    </w:p>
    <w:p w14:paraId="58D865B8" w14:textId="77777777" w:rsidR="00DF184C" w:rsidRPr="00C07386" w:rsidRDefault="00DF184C" w:rsidP="00DF184C">
      <w:pPr>
        <w:pStyle w:val="PDprosttext"/>
      </w:pPr>
      <w:r w:rsidRPr="00C07386">
        <w:t>Kraj:</w:t>
      </w:r>
      <w:r w:rsidRPr="00C07386">
        <w:rPr>
          <w:color w:val="FF0000"/>
        </w:rPr>
        <w:tab/>
      </w:r>
      <w:r w:rsidRPr="00C07386">
        <w:rPr>
          <w:color w:val="FF0000"/>
        </w:rPr>
        <w:tab/>
      </w:r>
      <w:r w:rsidRPr="00C07386">
        <w:rPr>
          <w:color w:val="FF0000"/>
        </w:rPr>
        <w:tab/>
      </w:r>
      <w:r w:rsidR="00A65CDC" w:rsidRPr="00C07386">
        <w:rPr>
          <w:b w:val="0"/>
        </w:rPr>
        <w:t>-</w:t>
      </w:r>
    </w:p>
    <w:p w14:paraId="01853FAD" w14:textId="77777777" w:rsidR="00C07386" w:rsidRDefault="00DF184C" w:rsidP="00C07386">
      <w:pPr>
        <w:pStyle w:val="PDprosttext"/>
        <w:spacing w:after="0"/>
      </w:pPr>
      <w:r w:rsidRPr="00C07386">
        <w:t>Stavebník:</w:t>
      </w:r>
      <w:r w:rsidRPr="00C07386">
        <w:tab/>
      </w:r>
      <w:r w:rsidRPr="00C07386">
        <w:tab/>
      </w:r>
      <w:r w:rsidRPr="00C07386">
        <w:tab/>
      </w:r>
      <w:r w:rsidR="00C07386" w:rsidRPr="00C07386">
        <w:rPr>
          <w:b w:val="0"/>
        </w:rPr>
        <w:t>Správa</w:t>
      </w:r>
      <w:r w:rsidR="00C07386" w:rsidRPr="008E3E8A">
        <w:rPr>
          <w:b w:val="0"/>
        </w:rPr>
        <w:t xml:space="preserve"> </w:t>
      </w:r>
      <w:r w:rsidR="00C07386">
        <w:rPr>
          <w:b w:val="0"/>
        </w:rPr>
        <w:t>železnic</w:t>
      </w:r>
      <w:r w:rsidR="00C07386" w:rsidRPr="008E3E8A">
        <w:rPr>
          <w:b w:val="0"/>
        </w:rPr>
        <w:t>, státní organizace</w:t>
      </w:r>
      <w:r w:rsidR="00C07386" w:rsidRPr="008E3E8A">
        <w:t xml:space="preserve"> </w:t>
      </w:r>
    </w:p>
    <w:p w14:paraId="58A09E7A" w14:textId="0BE8EAD2" w:rsidR="00DF184C" w:rsidRPr="00C07386" w:rsidRDefault="00DF184C" w:rsidP="00C07386">
      <w:pPr>
        <w:pStyle w:val="PDprosttext"/>
        <w:spacing w:after="0"/>
        <w:rPr>
          <w:b w:val="0"/>
        </w:rPr>
      </w:pPr>
      <w:r w:rsidRPr="00C07386">
        <w:t>Objednatel:</w:t>
      </w:r>
      <w:r w:rsidRPr="00C07386">
        <w:tab/>
      </w:r>
      <w:r w:rsidRPr="00C07386">
        <w:tab/>
      </w:r>
      <w:r w:rsidR="00186524" w:rsidRPr="00C07386">
        <w:tab/>
      </w:r>
      <w:r w:rsidR="004F0805" w:rsidRPr="00C07386">
        <w:rPr>
          <w:b w:val="0"/>
        </w:rPr>
        <w:t>VIAGNOSTIC</w:t>
      </w:r>
      <w:r w:rsidR="000A2D2E" w:rsidRPr="00C07386">
        <w:rPr>
          <w:b w:val="0"/>
        </w:rPr>
        <w:t>S</w:t>
      </w:r>
      <w:r w:rsidR="004F0805" w:rsidRPr="00C07386">
        <w:rPr>
          <w:b w:val="0"/>
        </w:rPr>
        <w:t xml:space="preserve"> </w:t>
      </w:r>
      <w:proofErr w:type="spellStart"/>
      <w:r w:rsidR="004F0805" w:rsidRPr="00C07386">
        <w:rPr>
          <w:b w:val="0"/>
        </w:rPr>
        <w:t>s.r.o</w:t>
      </w:r>
      <w:proofErr w:type="spellEnd"/>
    </w:p>
    <w:p w14:paraId="24EC9D4B" w14:textId="77777777" w:rsidR="0038188D" w:rsidRPr="00C07386" w:rsidRDefault="005B5B00" w:rsidP="005B5B00">
      <w:pPr>
        <w:pStyle w:val="PDodstavec"/>
        <w:ind w:left="3539" w:firstLine="0"/>
      </w:pPr>
      <w:r w:rsidRPr="00C07386">
        <w:t xml:space="preserve">Biskupský dvůr 2095/8, 110 00 Praha </w:t>
      </w:r>
      <w:proofErr w:type="gramStart"/>
      <w:r w:rsidRPr="00C07386">
        <w:t>1,P.O.Box</w:t>
      </w:r>
      <w:proofErr w:type="gramEnd"/>
      <w:r w:rsidRPr="00C07386">
        <w:t xml:space="preserve"> 185,</w:t>
      </w:r>
      <w:r w:rsidRPr="00C07386">
        <w:br/>
        <w:t>111 21 Praha 1,  IČ:052 05 824, DIČ:CZ05205824</w:t>
      </w:r>
    </w:p>
    <w:p w14:paraId="245AFA19" w14:textId="77777777" w:rsidR="0038188D" w:rsidRPr="00C07386" w:rsidRDefault="0038188D" w:rsidP="0038188D">
      <w:pPr>
        <w:pStyle w:val="PDodstavec"/>
        <w:ind w:firstLine="0"/>
      </w:pPr>
      <w:r w:rsidRPr="00C07386">
        <w:rPr>
          <w:b/>
        </w:rPr>
        <w:t>Hlavní projektant:</w:t>
      </w:r>
      <w:r w:rsidRPr="00C07386">
        <w:rPr>
          <w:rFonts w:eastAsia="Times New Roman" w:cs="Arial"/>
          <w:szCs w:val="22"/>
          <w:lang w:eastAsia="cs-CZ"/>
        </w:rPr>
        <w:tab/>
      </w:r>
      <w:r w:rsidRPr="00C07386">
        <w:rPr>
          <w:rFonts w:eastAsia="Times New Roman" w:cs="Arial"/>
          <w:szCs w:val="22"/>
          <w:lang w:eastAsia="cs-CZ"/>
        </w:rPr>
        <w:tab/>
      </w:r>
      <w:r w:rsidRPr="00C07386">
        <w:rPr>
          <w:rFonts w:eastAsia="Times New Roman" w:cs="Arial"/>
          <w:szCs w:val="22"/>
          <w:lang w:eastAsia="cs-CZ"/>
        </w:rPr>
        <w:tab/>
      </w:r>
      <w:r w:rsidR="00EA3955" w:rsidRPr="00C07386">
        <w:rPr>
          <w:rFonts w:eastAsia="Times New Roman" w:cs="Arial"/>
          <w:szCs w:val="22"/>
          <w:lang w:eastAsia="cs-CZ"/>
        </w:rPr>
        <w:t>Ing. arch. Lukáš Stříteský</w:t>
      </w:r>
    </w:p>
    <w:p w14:paraId="51395F3B" w14:textId="77777777" w:rsidR="00DF184C" w:rsidRPr="00C07386" w:rsidRDefault="00DF184C" w:rsidP="00DF184C">
      <w:pPr>
        <w:pStyle w:val="PDprosttext"/>
        <w:spacing w:after="0"/>
        <w:rPr>
          <w:b w:val="0"/>
        </w:rPr>
      </w:pPr>
      <w:r w:rsidRPr="00C07386">
        <w:t>Projektant:</w:t>
      </w:r>
      <w:r w:rsidRPr="00C07386">
        <w:tab/>
      </w:r>
      <w:r w:rsidRPr="00C07386">
        <w:tab/>
      </w:r>
      <w:r w:rsidRPr="00C07386">
        <w:tab/>
      </w:r>
      <w:r w:rsidRPr="00C07386">
        <w:rPr>
          <w:b w:val="0"/>
        </w:rPr>
        <w:t>IXPROJEKTA s.r.o.,</w:t>
      </w:r>
    </w:p>
    <w:p w14:paraId="21074595" w14:textId="77777777" w:rsidR="00DF184C" w:rsidRPr="00C07386" w:rsidRDefault="00DF184C" w:rsidP="00DF184C">
      <w:pPr>
        <w:pStyle w:val="PDprosttext"/>
        <w:spacing w:before="0"/>
        <w:rPr>
          <w:b w:val="0"/>
        </w:rPr>
      </w:pPr>
      <w:r w:rsidRPr="00C07386">
        <w:rPr>
          <w:b w:val="0"/>
        </w:rPr>
        <w:tab/>
      </w:r>
      <w:r w:rsidRPr="00C07386">
        <w:rPr>
          <w:b w:val="0"/>
        </w:rPr>
        <w:tab/>
      </w:r>
      <w:r w:rsidRPr="00C07386">
        <w:rPr>
          <w:b w:val="0"/>
        </w:rPr>
        <w:tab/>
      </w:r>
      <w:r w:rsidR="0038188D" w:rsidRPr="00C07386">
        <w:rPr>
          <w:b w:val="0"/>
        </w:rPr>
        <w:t>Heršpická 813/5</w:t>
      </w:r>
      <w:r w:rsidRPr="00C07386">
        <w:rPr>
          <w:b w:val="0"/>
        </w:rPr>
        <w:t>, 639 00 Brno-Štýřice</w:t>
      </w:r>
    </w:p>
    <w:p w14:paraId="2F05353B" w14:textId="7F679B7F" w:rsidR="00DF184C" w:rsidRPr="00C07386" w:rsidRDefault="00DF184C" w:rsidP="00DF184C">
      <w:pPr>
        <w:pStyle w:val="PDprosttext"/>
        <w:spacing w:after="0"/>
        <w:rPr>
          <w:b w:val="0"/>
        </w:rPr>
      </w:pPr>
      <w:r w:rsidRPr="00C07386">
        <w:t>Odpovědný projektant</w:t>
      </w:r>
      <w:r w:rsidR="000741E4" w:rsidRPr="00C07386">
        <w:t xml:space="preserve"> (SLB)</w:t>
      </w:r>
      <w:r w:rsidRPr="00C07386">
        <w:t xml:space="preserve"> objektu:</w:t>
      </w:r>
      <w:r w:rsidRPr="00C07386">
        <w:tab/>
      </w:r>
      <w:r w:rsidRPr="00C07386">
        <w:rPr>
          <w:b w:val="0"/>
        </w:rPr>
        <w:t xml:space="preserve">Ing. </w:t>
      </w:r>
      <w:r w:rsidR="00EA3955" w:rsidRPr="00C07386">
        <w:rPr>
          <w:b w:val="0"/>
        </w:rPr>
        <w:t>Roman Skoták</w:t>
      </w:r>
      <w:r w:rsidRPr="00C07386">
        <w:rPr>
          <w:b w:val="0"/>
        </w:rPr>
        <w:t xml:space="preserve"> </w:t>
      </w:r>
    </w:p>
    <w:p w14:paraId="75D7D293" w14:textId="696069EE" w:rsidR="00DF184C" w:rsidRPr="00C07386" w:rsidRDefault="00DF184C" w:rsidP="00ED6439">
      <w:pPr>
        <w:pStyle w:val="PDprosttext"/>
        <w:spacing w:before="0" w:after="0"/>
        <w:rPr>
          <w:b w:val="0"/>
        </w:rPr>
      </w:pPr>
      <w:r w:rsidRPr="00C07386">
        <w:rPr>
          <w:b w:val="0"/>
        </w:rPr>
        <w:tab/>
      </w:r>
      <w:r w:rsidRPr="00C07386">
        <w:rPr>
          <w:b w:val="0"/>
        </w:rPr>
        <w:tab/>
      </w:r>
      <w:r w:rsidRPr="00C07386">
        <w:rPr>
          <w:b w:val="0"/>
        </w:rPr>
        <w:tab/>
        <w:t>(</w:t>
      </w:r>
      <w:r w:rsidR="00EA3955" w:rsidRPr="00C07386">
        <w:rPr>
          <w:b w:val="0"/>
        </w:rPr>
        <w:t>roman.skotak</w:t>
      </w:r>
      <w:r w:rsidRPr="00C07386">
        <w:rPr>
          <w:b w:val="0"/>
        </w:rPr>
        <w:t>@ixprojekta.com)</w:t>
      </w:r>
    </w:p>
    <w:p w14:paraId="73B64FCE" w14:textId="77777777" w:rsidR="00DF184C" w:rsidRPr="00C07386" w:rsidRDefault="00DF184C" w:rsidP="00DF184C">
      <w:pPr>
        <w:pStyle w:val="PDodstavec"/>
        <w:rPr>
          <w:color w:val="FF0000"/>
        </w:rPr>
      </w:pPr>
    </w:p>
    <w:p w14:paraId="34207C29" w14:textId="77777777" w:rsidR="00DF184C" w:rsidRPr="00C07386" w:rsidRDefault="00DF184C" w:rsidP="003054C5">
      <w:pPr>
        <w:pStyle w:val="PDnzev"/>
        <w:jc w:val="left"/>
      </w:pPr>
      <w:r w:rsidRPr="00C07386">
        <w:t>Základní identifikační údaje investora</w:t>
      </w:r>
    </w:p>
    <w:p w14:paraId="78911C21" w14:textId="77777777" w:rsidR="00C07386" w:rsidRPr="008E3E8A" w:rsidRDefault="00C07386" w:rsidP="00C07386">
      <w:pPr>
        <w:pStyle w:val="PDprosttext"/>
        <w:tabs>
          <w:tab w:val="clear" w:pos="2552"/>
          <w:tab w:val="left" w:pos="2127"/>
        </w:tabs>
        <w:spacing w:after="0"/>
        <w:rPr>
          <w:b w:val="0"/>
        </w:rPr>
      </w:pPr>
      <w:r w:rsidRPr="008E3E8A">
        <w:t>Investor:</w:t>
      </w:r>
      <w:r w:rsidRPr="008E3E8A">
        <w:rPr>
          <w:color w:val="FF0000"/>
        </w:rPr>
        <w:tab/>
      </w:r>
      <w:r w:rsidRPr="008E3E8A">
        <w:t xml:space="preserve">Správa železnic, státní organizace </w:t>
      </w:r>
    </w:p>
    <w:p w14:paraId="71F10529" w14:textId="77777777" w:rsidR="00C07386" w:rsidRPr="008E3E8A" w:rsidRDefault="00C07386" w:rsidP="00C07386">
      <w:pPr>
        <w:pStyle w:val="PDprosttext"/>
        <w:tabs>
          <w:tab w:val="clear" w:pos="2552"/>
          <w:tab w:val="left" w:pos="2127"/>
        </w:tabs>
        <w:spacing w:before="0" w:after="0"/>
        <w:rPr>
          <w:b w:val="0"/>
        </w:rPr>
      </w:pPr>
      <w:r w:rsidRPr="008E3E8A">
        <w:rPr>
          <w:b w:val="0"/>
        </w:rPr>
        <w:tab/>
        <w:t>Dlážděná 1003/7, 110 00 Praha 1</w:t>
      </w:r>
    </w:p>
    <w:p w14:paraId="465FFABE" w14:textId="77777777" w:rsidR="00C07386" w:rsidRPr="008E3E8A" w:rsidRDefault="00C07386" w:rsidP="00C07386">
      <w:pPr>
        <w:pStyle w:val="PDprosttext"/>
        <w:tabs>
          <w:tab w:val="clear" w:pos="2552"/>
          <w:tab w:val="left" w:pos="2127"/>
        </w:tabs>
        <w:spacing w:before="0" w:after="0"/>
        <w:rPr>
          <w:b w:val="0"/>
        </w:rPr>
      </w:pPr>
      <w:r w:rsidRPr="008E3E8A">
        <w:rPr>
          <w:b w:val="0"/>
        </w:rPr>
        <w:tab/>
        <w:t>IČ: 70994234, DIČ: CZ70994234</w:t>
      </w:r>
    </w:p>
    <w:p w14:paraId="6B2326CF" w14:textId="77777777" w:rsidR="00C07386" w:rsidRPr="008E3E8A" w:rsidRDefault="00C07386" w:rsidP="00C07386">
      <w:pPr>
        <w:pStyle w:val="PDprosttext"/>
        <w:tabs>
          <w:tab w:val="clear" w:pos="2552"/>
          <w:tab w:val="left" w:pos="2127"/>
        </w:tabs>
        <w:spacing w:before="0"/>
        <w:rPr>
          <w:b w:val="0"/>
        </w:rPr>
      </w:pPr>
      <w:r w:rsidRPr="008E3E8A">
        <w:rPr>
          <w:b w:val="0"/>
        </w:rPr>
        <w:tab/>
        <w:t xml:space="preserve">Zapsaná v OR vedeném u Městského soudu v Praze, oddíl A, vložka </w:t>
      </w:r>
      <w:r w:rsidRPr="008E3E8A">
        <w:rPr>
          <w:b w:val="0"/>
        </w:rPr>
        <w:tab/>
        <w:t>48384</w:t>
      </w:r>
    </w:p>
    <w:p w14:paraId="29E3A0B5" w14:textId="77777777" w:rsidR="004D7C77" w:rsidRPr="00E17FC1" w:rsidRDefault="004D7C77" w:rsidP="004D7C77">
      <w:pPr>
        <w:rPr>
          <w:color w:val="FF0000"/>
          <w:highlight w:val="yellow"/>
        </w:rPr>
        <w:sectPr w:rsidR="004D7C77" w:rsidRPr="00E17FC1" w:rsidSect="00FF772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pgNumType w:fmt="lowerRoman" w:start="1"/>
          <w:cols w:space="708"/>
          <w:titlePg/>
          <w:docGrid w:linePitch="360"/>
        </w:sectPr>
      </w:pPr>
    </w:p>
    <w:p w14:paraId="1C9906B7" w14:textId="77777777" w:rsidR="005D1C09" w:rsidRPr="00BA0B25" w:rsidRDefault="005D1C09" w:rsidP="00C23A29">
      <w:pPr>
        <w:pStyle w:val="PD1Nadpis1"/>
      </w:pPr>
      <w:bookmarkStart w:id="1" w:name="_Toc48083806"/>
      <w:r w:rsidRPr="00BA0B25">
        <w:lastRenderedPageBreak/>
        <w:t>Výchozí podmínky</w:t>
      </w:r>
      <w:bookmarkEnd w:id="1"/>
    </w:p>
    <w:p w14:paraId="35A34E7B" w14:textId="77777777" w:rsidR="005D1C09" w:rsidRPr="00BA0B25" w:rsidRDefault="005D1C09" w:rsidP="006960E5">
      <w:pPr>
        <w:pStyle w:val="PD2Nadpis2"/>
      </w:pPr>
      <w:bookmarkStart w:id="2" w:name="_Toc48083807"/>
      <w:r w:rsidRPr="00BA0B25">
        <w:t>Rozsah dokumentace</w:t>
      </w:r>
      <w:bookmarkEnd w:id="2"/>
    </w:p>
    <w:p w14:paraId="5506A0C5" w14:textId="5D7EB9EC" w:rsidR="005D1C09" w:rsidRPr="00E17FC1" w:rsidRDefault="00BA0B25" w:rsidP="005D1C09">
      <w:pPr>
        <w:pStyle w:val="PDodstavec"/>
        <w:rPr>
          <w:highlight w:val="yellow"/>
        </w:rPr>
      </w:pPr>
      <w:r w:rsidRPr="00BA0B25">
        <w:t xml:space="preserve">Dokumentace je zpracována v souladu s </w:t>
      </w:r>
      <w:proofErr w:type="spellStart"/>
      <w:r w:rsidRPr="00BA0B25">
        <w:t>technicko</w:t>
      </w:r>
      <w:proofErr w:type="spellEnd"/>
      <w:r w:rsidRPr="00BA0B25">
        <w:t xml:space="preserve"> kvalitativními podmínkami stavby ve stupni PDPS v souladu se Směrnicí č. 11/2006 GŘ SŽDC. Což v oboru sdělovacího zařízení znamená rozsah DSP (PSŘ). Projektovou dokumentace je nezbytné dopracovat v realizační dokumentaci přizpůsobit konkrétní sortiment technologie vybranému dodavateli</w:t>
      </w:r>
      <w:r>
        <w:t>.</w:t>
      </w:r>
    </w:p>
    <w:p w14:paraId="7A528878" w14:textId="77777777" w:rsidR="005D1C09" w:rsidRPr="00BA0B25" w:rsidRDefault="005D1C09" w:rsidP="006960E5">
      <w:pPr>
        <w:pStyle w:val="PD2Nadpis2"/>
      </w:pPr>
      <w:bookmarkStart w:id="3" w:name="_Toc48083808"/>
      <w:r w:rsidRPr="00BA0B25">
        <w:t>Použité podklady</w:t>
      </w:r>
      <w:bookmarkEnd w:id="3"/>
    </w:p>
    <w:p w14:paraId="4B4A5ACE" w14:textId="77777777" w:rsidR="005D1C09" w:rsidRPr="00BA0B25" w:rsidRDefault="005D1C09" w:rsidP="005D1C09">
      <w:pPr>
        <w:pStyle w:val="PDodstavec"/>
      </w:pPr>
      <w:r w:rsidRPr="00BA0B25">
        <w:t>Výchozím podkladem pro zpracování projektové dokumentace je:</w:t>
      </w:r>
    </w:p>
    <w:p w14:paraId="7E8A6A5F" w14:textId="77777777" w:rsidR="00C25F18" w:rsidRPr="00BA0B25" w:rsidRDefault="00C25F18" w:rsidP="00C25F18">
      <w:pPr>
        <w:pStyle w:val="PDodrky"/>
      </w:pPr>
      <w:r w:rsidRPr="00BA0B25">
        <w:t>Zadání předmětné stavby;</w:t>
      </w:r>
    </w:p>
    <w:p w14:paraId="1F1FC10A" w14:textId="77777777" w:rsidR="00C25F18" w:rsidRPr="00BA0B25" w:rsidRDefault="00C25F18" w:rsidP="00C25F18">
      <w:pPr>
        <w:pStyle w:val="PDodrky"/>
      </w:pPr>
      <w:r w:rsidRPr="00BA0B25">
        <w:t>Výsledky jednání uskutečněných v průběhu projektových prací;</w:t>
      </w:r>
    </w:p>
    <w:p w14:paraId="203D604C" w14:textId="77777777" w:rsidR="00C25F18" w:rsidRPr="00BA0B25" w:rsidRDefault="00C25F18" w:rsidP="00C25F18">
      <w:pPr>
        <w:pStyle w:val="PDodrky"/>
      </w:pPr>
      <w:r w:rsidRPr="00BA0B25">
        <w:t>Místní šetření;</w:t>
      </w:r>
    </w:p>
    <w:p w14:paraId="6DA3F7E8" w14:textId="77777777" w:rsidR="00C25F18" w:rsidRPr="00BA0B25" w:rsidRDefault="00C25F18" w:rsidP="00C25F18">
      <w:pPr>
        <w:pStyle w:val="PDodrky"/>
      </w:pPr>
      <w:r w:rsidRPr="00BA0B25">
        <w:t>Koordinace s ostatními zpracovateli projektových dokumentací;</w:t>
      </w:r>
    </w:p>
    <w:p w14:paraId="466A773E" w14:textId="77777777" w:rsidR="00C25F18" w:rsidRPr="00BA0B25" w:rsidRDefault="00C25F18" w:rsidP="00C25F18">
      <w:pPr>
        <w:pStyle w:val="PDodrky"/>
      </w:pPr>
      <w:r w:rsidRPr="00BA0B25">
        <w:t>Situace se zakreslenými inženýrskými sítěmi;</w:t>
      </w:r>
    </w:p>
    <w:p w14:paraId="7D6D5804" w14:textId="77777777" w:rsidR="005D1C09" w:rsidRPr="00BA0B25" w:rsidRDefault="00C25F18" w:rsidP="00C25F18">
      <w:pPr>
        <w:pStyle w:val="PDodrky"/>
      </w:pPr>
      <w:r w:rsidRPr="00BA0B25">
        <w:t>Soubor závazných a doporučených ČSN a souvisejících předpisů SŽDC;</w:t>
      </w:r>
    </w:p>
    <w:p w14:paraId="66D69121" w14:textId="77777777" w:rsidR="005D1C09" w:rsidRPr="00BA0B25" w:rsidRDefault="005D1C09" w:rsidP="006960E5">
      <w:pPr>
        <w:pStyle w:val="PD3Nadpis3"/>
      </w:pPr>
      <w:r w:rsidRPr="00BA0B25">
        <w:t>Technické normy</w:t>
      </w:r>
    </w:p>
    <w:p w14:paraId="508A8C9C" w14:textId="77777777" w:rsidR="005D1C09" w:rsidRPr="00BA0B25" w:rsidRDefault="005D1C09" w:rsidP="001F3CEB">
      <w:pPr>
        <w:pStyle w:val="PDtextodsazen"/>
      </w:pPr>
      <w:r w:rsidRPr="00BA0B25">
        <w:t xml:space="preserve">ČSN 33 2000-3 </w:t>
      </w:r>
      <w:r w:rsidRPr="00BA0B25">
        <w:tab/>
        <w:t>Elektrotechnické předpisy. Elektr</w:t>
      </w:r>
      <w:r w:rsidR="001F3CEB" w:rsidRPr="00BA0B25">
        <w:t>ická zařízení. Část 3 Stanovení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>základních charakteristik prostředí.</w:t>
      </w:r>
    </w:p>
    <w:p w14:paraId="6E410C8B" w14:textId="77777777" w:rsidR="005D1C09" w:rsidRPr="00BA0B25" w:rsidRDefault="005D1C09" w:rsidP="001F3CEB">
      <w:pPr>
        <w:pStyle w:val="PDtextodsazen"/>
      </w:pPr>
      <w:r w:rsidRPr="00BA0B25">
        <w:t xml:space="preserve">ČSN 33 2000-4 </w:t>
      </w:r>
      <w:r w:rsidRPr="00BA0B25">
        <w:tab/>
        <w:t xml:space="preserve">Elektrotechnické předpisy. Elektrická zařízení. Část 4 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>Bezpečnost</w:t>
      </w:r>
      <w:r w:rsidR="00B32F43" w:rsidRPr="00BA0B25">
        <w:t>.</w:t>
      </w:r>
      <w:r w:rsidRPr="00BA0B25">
        <w:t xml:space="preserve"> </w:t>
      </w:r>
    </w:p>
    <w:p w14:paraId="508B2276" w14:textId="77777777" w:rsidR="005D1C09" w:rsidRPr="00BA0B25" w:rsidRDefault="005D1C09" w:rsidP="001F3CEB">
      <w:pPr>
        <w:pStyle w:val="PDtextodsazen"/>
      </w:pPr>
      <w:r w:rsidRPr="00BA0B25">
        <w:t xml:space="preserve">ČSN 33 2000-4-41 </w:t>
      </w:r>
      <w:r w:rsidRPr="00BA0B25">
        <w:tab/>
        <w:t>Elektrotechnické předpis</w:t>
      </w:r>
      <w:r w:rsidR="001F3CEB" w:rsidRPr="00BA0B25">
        <w:t>y. Elektrická zařízení. Část 4: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 xml:space="preserve">Bezpečnost. Kapitola 41: </w:t>
      </w:r>
      <w:r w:rsidR="001F3CEB" w:rsidRPr="00BA0B25">
        <w:t>Ochrana před úrazem elektrickým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>proudem</w:t>
      </w:r>
      <w:r w:rsidR="00B32F43" w:rsidRPr="00BA0B25">
        <w:t>.</w:t>
      </w:r>
    </w:p>
    <w:p w14:paraId="04B5ED5A" w14:textId="77777777" w:rsidR="005D1C09" w:rsidRPr="00BA0B25" w:rsidRDefault="005D1C09" w:rsidP="001F3CEB">
      <w:pPr>
        <w:pStyle w:val="PDtextodsazen"/>
      </w:pPr>
      <w:r w:rsidRPr="00BA0B25">
        <w:t>ČSN 33 2000-5</w:t>
      </w:r>
      <w:r w:rsidRPr="00BA0B25">
        <w:tab/>
      </w:r>
      <w:r w:rsidR="001F3CEB" w:rsidRPr="00BA0B25">
        <w:tab/>
      </w:r>
      <w:r w:rsidRPr="00BA0B25">
        <w:t>Elektrotechnické předpisy. Elek</w:t>
      </w:r>
      <w:r w:rsidR="001F3CEB" w:rsidRPr="00BA0B25">
        <w:t>trická zařízení. Část 5 Výběr a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>stavba elektrických zařízení</w:t>
      </w:r>
      <w:r w:rsidR="00B32F43" w:rsidRPr="00BA0B25">
        <w:t>.</w:t>
      </w:r>
    </w:p>
    <w:p w14:paraId="525F3910" w14:textId="77777777" w:rsidR="005D1C09" w:rsidRPr="00BA0B25" w:rsidRDefault="005D1C09" w:rsidP="001F3CEB">
      <w:pPr>
        <w:pStyle w:val="PDtextodsazen"/>
      </w:pPr>
      <w:r w:rsidRPr="00BA0B25">
        <w:t>ČSN 35 1330</w:t>
      </w:r>
      <w:r w:rsidRPr="00BA0B25">
        <w:tab/>
      </w:r>
      <w:r w:rsidR="001F3CEB" w:rsidRPr="00BA0B25">
        <w:tab/>
      </w:r>
      <w:r w:rsidRPr="00BA0B25">
        <w:t>Oddělovací ochranné a bezpečnostní transformátory</w:t>
      </w:r>
      <w:r w:rsidR="00B32F43" w:rsidRPr="00BA0B25">
        <w:t>.</w:t>
      </w:r>
    </w:p>
    <w:p w14:paraId="2A1CEA77" w14:textId="77777777" w:rsidR="005D1C09" w:rsidRPr="00BA0B25" w:rsidRDefault="005D1C09" w:rsidP="001F3CEB">
      <w:pPr>
        <w:pStyle w:val="PDtextodsazen"/>
      </w:pPr>
      <w:r w:rsidRPr="00BA0B25">
        <w:t>ČSN 33 2610</w:t>
      </w:r>
      <w:r w:rsidRPr="00BA0B25">
        <w:tab/>
      </w:r>
      <w:r w:rsidR="001F3CEB" w:rsidRPr="00BA0B25">
        <w:tab/>
      </w:r>
      <w:r w:rsidRPr="00BA0B25">
        <w:t>Umístění a provoz staničních a</w:t>
      </w:r>
      <w:r w:rsidR="001F3CEB" w:rsidRPr="00BA0B25">
        <w:t>kumulátorových baterií nabíjecí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>stanice</w:t>
      </w:r>
      <w:r w:rsidR="00B32F43" w:rsidRPr="00BA0B25">
        <w:t>.</w:t>
      </w:r>
    </w:p>
    <w:p w14:paraId="325B8DEE" w14:textId="77777777" w:rsidR="005D1C09" w:rsidRPr="00BA0B25" w:rsidRDefault="005D1C09" w:rsidP="001F3CEB">
      <w:pPr>
        <w:pStyle w:val="PDtextodsazen"/>
      </w:pPr>
      <w:r w:rsidRPr="00BA0B25">
        <w:t>ČSN 33 0165</w:t>
      </w:r>
      <w:r w:rsidRPr="00BA0B25">
        <w:tab/>
      </w:r>
      <w:r w:rsidR="001F3CEB" w:rsidRPr="00BA0B25">
        <w:tab/>
      </w:r>
      <w:r w:rsidRPr="00BA0B25">
        <w:t xml:space="preserve">Elektrotechnické předpisy. Značení vodičů barvami nebo 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>číslicemi</w:t>
      </w:r>
      <w:r w:rsidR="00B32F43" w:rsidRPr="00BA0B25">
        <w:t>.</w:t>
      </w:r>
    </w:p>
    <w:p w14:paraId="7D60ADDC" w14:textId="77777777" w:rsidR="005D1C09" w:rsidRPr="00BA0B25" w:rsidRDefault="005D1C09" w:rsidP="001F3CEB">
      <w:pPr>
        <w:pStyle w:val="PDtextodsazen"/>
      </w:pPr>
      <w:r w:rsidRPr="00BA0B25">
        <w:t>ČSN 33 2160</w:t>
      </w:r>
      <w:r w:rsidRPr="00BA0B25">
        <w:tab/>
      </w:r>
      <w:r w:rsidR="001F3CEB" w:rsidRPr="00BA0B25">
        <w:tab/>
      </w:r>
      <w:r w:rsidRPr="00BA0B25">
        <w:t>Elektrotechnické předpisy. Předpisy pro ochranu sdělovacích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>vedení a zařízení před nebezpečný</w:t>
      </w:r>
      <w:r w:rsidR="001F3CEB" w:rsidRPr="00BA0B25">
        <w:t xml:space="preserve">mi vlivy třífázových vedení </w:t>
      </w:r>
      <w:proofErr w:type="spellStart"/>
      <w:r w:rsidR="001F3CEB" w:rsidRPr="00BA0B25">
        <w:t>vn</w:t>
      </w:r>
      <w:proofErr w:type="spellEnd"/>
      <w:r w:rsidR="001F3CEB" w:rsidRPr="00BA0B25">
        <w:t>,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proofErr w:type="spellStart"/>
      <w:r w:rsidRPr="00BA0B25">
        <w:t>vvn</w:t>
      </w:r>
      <w:proofErr w:type="spellEnd"/>
      <w:r w:rsidRPr="00BA0B25">
        <w:t xml:space="preserve"> a </w:t>
      </w:r>
      <w:proofErr w:type="spellStart"/>
      <w:r w:rsidRPr="00BA0B25">
        <w:t>zvn</w:t>
      </w:r>
      <w:proofErr w:type="spellEnd"/>
      <w:r w:rsidRPr="00BA0B25">
        <w:t>.</w:t>
      </w:r>
    </w:p>
    <w:p w14:paraId="00FADF4A" w14:textId="77777777" w:rsidR="002C772D" w:rsidRPr="00BA0B25" w:rsidRDefault="002C772D" w:rsidP="002C772D">
      <w:pPr>
        <w:pStyle w:val="PDtextodsazen"/>
      </w:pPr>
      <w:r w:rsidRPr="00BA0B25">
        <w:t>ČSN 33 4590</w:t>
      </w:r>
      <w:r w:rsidRPr="00BA0B25">
        <w:tab/>
      </w:r>
      <w:r w:rsidRPr="00BA0B25">
        <w:tab/>
        <w:t xml:space="preserve">Elektrotechnické předpisy. Zařízení elektrické zabezpečovací </w:t>
      </w:r>
      <w:r w:rsidRPr="00BA0B25">
        <w:tab/>
      </w:r>
      <w:r w:rsidRPr="00BA0B25">
        <w:tab/>
      </w:r>
      <w:r w:rsidRPr="00BA0B25">
        <w:tab/>
      </w:r>
      <w:r w:rsidRPr="00BA0B25">
        <w:tab/>
        <w:t>signalizace</w:t>
      </w:r>
      <w:r w:rsidR="00B32F43" w:rsidRPr="00BA0B25">
        <w:t>.</w:t>
      </w:r>
    </w:p>
    <w:p w14:paraId="3354D1DB" w14:textId="77777777" w:rsidR="00B32F43" w:rsidRPr="00BA0B25" w:rsidRDefault="00B32F43" w:rsidP="002C772D">
      <w:pPr>
        <w:pStyle w:val="PDtextodsazen"/>
      </w:pPr>
      <w:r w:rsidRPr="00BA0B25">
        <w:t>ČSN 34 2710</w:t>
      </w:r>
      <w:r w:rsidRPr="00BA0B25">
        <w:tab/>
      </w:r>
      <w:r w:rsidRPr="00BA0B25">
        <w:tab/>
        <w:t>Předpisy pro zařízení elektrické požární signalizace.</w:t>
      </w:r>
    </w:p>
    <w:p w14:paraId="58038C56" w14:textId="77777777" w:rsidR="005D1C09" w:rsidRPr="00BA0B25" w:rsidRDefault="005D1C09" w:rsidP="001F3CEB">
      <w:pPr>
        <w:pStyle w:val="PDtextodsazen"/>
      </w:pPr>
      <w:r w:rsidRPr="00BA0B25">
        <w:t>ČSN 37 5711</w:t>
      </w:r>
      <w:r w:rsidRPr="00BA0B25">
        <w:tab/>
      </w:r>
      <w:r w:rsidR="001F3CEB" w:rsidRPr="00BA0B25">
        <w:tab/>
      </w:r>
      <w:r w:rsidRPr="00BA0B25">
        <w:t>Křižovatky kabelových vedení s železničními dráhami</w:t>
      </w:r>
      <w:r w:rsidR="00B32F43" w:rsidRPr="00BA0B25">
        <w:t>.</w:t>
      </w:r>
    </w:p>
    <w:p w14:paraId="1B2B930D" w14:textId="77777777" w:rsidR="005D1C09" w:rsidRPr="00BA0B25" w:rsidRDefault="005D1C09" w:rsidP="001F3CEB">
      <w:pPr>
        <w:pStyle w:val="PDtextodsazen"/>
      </w:pPr>
      <w:r w:rsidRPr="00BA0B25">
        <w:t>ČSN 33 2040</w:t>
      </w:r>
      <w:r w:rsidRPr="00BA0B25">
        <w:tab/>
      </w:r>
      <w:r w:rsidR="001F3CEB" w:rsidRPr="00BA0B25">
        <w:tab/>
      </w:r>
      <w:r w:rsidRPr="00BA0B25">
        <w:t>Ochrana před účinky elektromagnetického pole 50</w:t>
      </w:r>
      <w:r w:rsidR="001F3CEB" w:rsidRPr="00BA0B25">
        <w:t xml:space="preserve"> Hz v pásmu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>vlivu zařízení elektrizační soustavy</w:t>
      </w:r>
      <w:r w:rsidR="00B32F43" w:rsidRPr="00BA0B25">
        <w:t>.</w:t>
      </w:r>
    </w:p>
    <w:p w14:paraId="71B526BF" w14:textId="77777777" w:rsidR="000E0041" w:rsidRPr="00BA0B25" w:rsidRDefault="000E0041" w:rsidP="001F3CEB">
      <w:pPr>
        <w:pStyle w:val="PDtextodsazen"/>
      </w:pPr>
      <w:r w:rsidRPr="00BA0B25">
        <w:t xml:space="preserve">ČSN EN 50126 </w:t>
      </w:r>
      <w:r w:rsidRPr="00BA0B25">
        <w:tab/>
        <w:t xml:space="preserve">Drážní zařízení – Stanovení a prokázání bezporuchovosti, </w:t>
      </w:r>
      <w:r w:rsidRPr="00BA0B25">
        <w:tab/>
      </w:r>
      <w:r w:rsidRPr="00BA0B25">
        <w:tab/>
      </w:r>
      <w:r w:rsidRPr="00BA0B25">
        <w:tab/>
      </w:r>
      <w:r w:rsidRPr="00BA0B25">
        <w:tab/>
        <w:t>pohotovosti, udržovatelnosti a bezpečnosti (RAMS)</w:t>
      </w:r>
      <w:r w:rsidR="00B32F43" w:rsidRPr="00BA0B25">
        <w:t>.</w:t>
      </w:r>
    </w:p>
    <w:p w14:paraId="4D9C6319" w14:textId="77777777" w:rsidR="000E0041" w:rsidRPr="00BA0B25" w:rsidRDefault="000E0041" w:rsidP="001F3CEB">
      <w:pPr>
        <w:pStyle w:val="PDtextodsazen"/>
      </w:pPr>
      <w:r w:rsidRPr="00BA0B25">
        <w:t xml:space="preserve">ČSN EN 50128 </w:t>
      </w:r>
      <w:r w:rsidRPr="00BA0B25">
        <w:tab/>
        <w:t xml:space="preserve">Drážní zařízení – Sdělovací a zabezpečovací systémy a systémy </w:t>
      </w:r>
      <w:r w:rsidRPr="00BA0B25">
        <w:tab/>
      </w:r>
      <w:r w:rsidRPr="00BA0B25">
        <w:tab/>
      </w:r>
      <w:r w:rsidRPr="00BA0B25">
        <w:tab/>
      </w:r>
      <w:r w:rsidRPr="00BA0B25">
        <w:tab/>
        <w:t>zpracováni dat – Elektronické systémy pro signalizaci</w:t>
      </w:r>
      <w:r w:rsidR="00B32F43" w:rsidRPr="00BA0B25">
        <w:t>.</w:t>
      </w:r>
    </w:p>
    <w:p w14:paraId="03929DB6" w14:textId="77777777" w:rsidR="000E0041" w:rsidRPr="00BA0B25" w:rsidRDefault="000E0041" w:rsidP="001F3CEB">
      <w:pPr>
        <w:pStyle w:val="PDtextodsazen"/>
      </w:pPr>
      <w:r w:rsidRPr="00BA0B25">
        <w:t xml:space="preserve">ČSN EN 50129 </w:t>
      </w:r>
      <w:r w:rsidRPr="00BA0B25">
        <w:tab/>
        <w:t xml:space="preserve">Drážní zařízení – Sdělovací a zabezpečovací systémy a systémy </w:t>
      </w:r>
      <w:r w:rsidRPr="00BA0B25">
        <w:tab/>
      </w:r>
      <w:r w:rsidRPr="00BA0B25">
        <w:tab/>
      </w:r>
      <w:r w:rsidRPr="00BA0B25">
        <w:tab/>
      </w:r>
      <w:r w:rsidRPr="00BA0B25">
        <w:tab/>
        <w:t>zpracování dat – Elektronické zabezpečovací systémy</w:t>
      </w:r>
      <w:r w:rsidR="00B32F43" w:rsidRPr="00BA0B25">
        <w:t>.</w:t>
      </w:r>
    </w:p>
    <w:p w14:paraId="2AB90A9D" w14:textId="77777777" w:rsidR="000E0041" w:rsidRPr="00BA0B25" w:rsidRDefault="000E0041" w:rsidP="001F3CEB">
      <w:pPr>
        <w:pStyle w:val="PDtextodsazen"/>
      </w:pPr>
      <w:r w:rsidRPr="00BA0B25">
        <w:lastRenderedPageBreak/>
        <w:t xml:space="preserve">ČSN EN 50125-3 </w:t>
      </w:r>
      <w:r w:rsidRPr="00BA0B25">
        <w:tab/>
        <w:t xml:space="preserve">Drážní zařízení – Podmínky prostředí pro zařízení – Část 3: </w:t>
      </w:r>
      <w:r w:rsidRPr="00BA0B25">
        <w:tab/>
      </w:r>
      <w:r w:rsidRPr="00BA0B25">
        <w:tab/>
      </w:r>
      <w:r w:rsidRPr="00BA0B25">
        <w:tab/>
      </w:r>
      <w:r w:rsidRPr="00BA0B25">
        <w:tab/>
      </w:r>
      <w:r w:rsidRPr="00BA0B25">
        <w:tab/>
        <w:t>Zabezpečovací a sdělovací zařízení</w:t>
      </w:r>
      <w:r w:rsidR="00B32F43" w:rsidRPr="00BA0B25">
        <w:t>.</w:t>
      </w:r>
    </w:p>
    <w:p w14:paraId="17D8E50E" w14:textId="77777777" w:rsidR="000E0041" w:rsidRPr="00BA0B25" w:rsidRDefault="000E0041" w:rsidP="001F3CEB">
      <w:pPr>
        <w:pStyle w:val="PDtextodsazen"/>
      </w:pPr>
      <w:r w:rsidRPr="00BA0B25">
        <w:t xml:space="preserve">ČSN EN 50238 </w:t>
      </w:r>
      <w:r w:rsidRPr="00BA0B25">
        <w:tab/>
        <w:t xml:space="preserve">Drážní zařízení – Kompatibilita mezi drážním vozidlem a systémy </w:t>
      </w:r>
      <w:r w:rsidRPr="00BA0B25">
        <w:tab/>
      </w:r>
      <w:r w:rsidRPr="00BA0B25">
        <w:tab/>
      </w:r>
      <w:r w:rsidRPr="00BA0B25">
        <w:tab/>
      </w:r>
      <w:r w:rsidRPr="00BA0B25">
        <w:tab/>
        <w:t>pro detekování vlaků</w:t>
      </w:r>
      <w:r w:rsidR="00B32F43" w:rsidRPr="00BA0B25">
        <w:t>.</w:t>
      </w:r>
    </w:p>
    <w:p w14:paraId="76D81084" w14:textId="77777777" w:rsidR="000E0041" w:rsidRPr="00BA0B25" w:rsidRDefault="000E0041" w:rsidP="001F3CEB">
      <w:pPr>
        <w:pStyle w:val="PDtextodsazen"/>
      </w:pPr>
      <w:r w:rsidRPr="00BA0B25">
        <w:t xml:space="preserve">ČSN EN 50159-1 </w:t>
      </w:r>
      <w:r w:rsidRPr="00BA0B25">
        <w:tab/>
        <w:t xml:space="preserve">Drážní zařízení – Sdělovací a zabezpečovací systémy a systémy </w:t>
      </w:r>
      <w:r w:rsidRPr="00BA0B25">
        <w:tab/>
      </w:r>
      <w:r w:rsidRPr="00BA0B25">
        <w:tab/>
      </w:r>
      <w:r w:rsidRPr="00BA0B25">
        <w:tab/>
      </w:r>
      <w:r w:rsidRPr="00BA0B25">
        <w:tab/>
        <w:t xml:space="preserve">zpracování dat – část 1: Komunikace v uzavřených přenosových </w:t>
      </w:r>
      <w:r w:rsidRPr="00BA0B25">
        <w:tab/>
      </w:r>
      <w:r w:rsidRPr="00BA0B25">
        <w:tab/>
      </w:r>
      <w:r w:rsidRPr="00BA0B25">
        <w:tab/>
      </w:r>
      <w:r w:rsidRPr="00BA0B25">
        <w:tab/>
        <w:t>zabezpečovacích systémech</w:t>
      </w:r>
      <w:r w:rsidR="00B32F43" w:rsidRPr="00BA0B25">
        <w:t>.</w:t>
      </w:r>
    </w:p>
    <w:p w14:paraId="59FE8E43" w14:textId="77777777" w:rsidR="000E0041" w:rsidRPr="00BA0B25" w:rsidRDefault="000E0041" w:rsidP="001F3CEB">
      <w:pPr>
        <w:pStyle w:val="PDtextodsazen"/>
      </w:pPr>
      <w:r w:rsidRPr="00BA0B25">
        <w:t xml:space="preserve">ČSN EN 50159-2 </w:t>
      </w:r>
      <w:r w:rsidRPr="00BA0B25">
        <w:tab/>
        <w:t xml:space="preserve">Drážní zařízení – Sdělovací a zabezpečovací systémy a systémy </w:t>
      </w:r>
      <w:r w:rsidRPr="00BA0B25">
        <w:tab/>
      </w:r>
      <w:r w:rsidRPr="00BA0B25">
        <w:tab/>
      </w:r>
      <w:r w:rsidRPr="00BA0B25">
        <w:tab/>
      </w:r>
      <w:r w:rsidRPr="00BA0B25">
        <w:tab/>
        <w:t xml:space="preserve">zpracování dat – část 2: Komunikace v otevřených přenosových </w:t>
      </w:r>
      <w:r w:rsidRPr="00BA0B25">
        <w:tab/>
      </w:r>
      <w:r w:rsidRPr="00BA0B25">
        <w:tab/>
      </w:r>
      <w:r w:rsidRPr="00BA0B25">
        <w:tab/>
      </w:r>
      <w:r w:rsidRPr="00BA0B25">
        <w:tab/>
        <w:t>zabezpečovacích systémech</w:t>
      </w:r>
      <w:r w:rsidR="00B32F43" w:rsidRPr="00BA0B25">
        <w:t>.</w:t>
      </w:r>
    </w:p>
    <w:p w14:paraId="15A4995A" w14:textId="77777777" w:rsidR="000E0041" w:rsidRPr="00BA0B25" w:rsidRDefault="000E0041" w:rsidP="001F3CEB">
      <w:pPr>
        <w:pStyle w:val="PDtextodsazen"/>
      </w:pPr>
      <w:r w:rsidRPr="00BA0B25">
        <w:t xml:space="preserve">ČSN EN 50121 </w:t>
      </w:r>
      <w:r w:rsidRPr="00BA0B25">
        <w:tab/>
        <w:t>Drážní zařízení – elektromagnetická kompatibilita</w:t>
      </w:r>
    </w:p>
    <w:p w14:paraId="669BD295" w14:textId="77777777" w:rsidR="005D1C09" w:rsidRPr="00BA0B25" w:rsidRDefault="005D1C09" w:rsidP="001F3CEB">
      <w:pPr>
        <w:pStyle w:val="PDtextodsazen"/>
      </w:pPr>
      <w:r w:rsidRPr="00BA0B25">
        <w:t>ČSN EN 62 305</w:t>
      </w:r>
      <w:r w:rsidRPr="00BA0B25">
        <w:tab/>
        <w:t>Ochrana před bleskem</w:t>
      </w:r>
      <w:r w:rsidR="00B32F43" w:rsidRPr="00BA0B25">
        <w:t>.</w:t>
      </w:r>
    </w:p>
    <w:p w14:paraId="02EA8383" w14:textId="77777777" w:rsidR="00B32F43" w:rsidRPr="00BA0B25" w:rsidRDefault="00B32F43" w:rsidP="001F3CEB">
      <w:pPr>
        <w:pStyle w:val="PDtextodsazen"/>
      </w:pPr>
      <w:r w:rsidRPr="00BA0B25">
        <w:t>ČSN 73 0875</w:t>
      </w:r>
      <w:r w:rsidRPr="00BA0B25">
        <w:tab/>
      </w:r>
      <w:r w:rsidRPr="00BA0B25">
        <w:tab/>
        <w:t>Navrhování elektrické požární signalizace.</w:t>
      </w:r>
    </w:p>
    <w:p w14:paraId="79C3E2D9" w14:textId="77777777" w:rsidR="005D1C09" w:rsidRPr="00BA0B25" w:rsidRDefault="005D1C09" w:rsidP="001F3CEB">
      <w:pPr>
        <w:pStyle w:val="PDtextodsazen"/>
      </w:pPr>
      <w:r w:rsidRPr="00BA0B25">
        <w:t>ČSN 73 6005</w:t>
      </w:r>
      <w:r w:rsidRPr="00BA0B25">
        <w:tab/>
      </w:r>
      <w:r w:rsidR="001F3CEB" w:rsidRPr="00BA0B25">
        <w:tab/>
      </w:r>
      <w:r w:rsidRPr="00BA0B25">
        <w:t>Prostorové uspořádání sítí technického vybavení</w:t>
      </w:r>
      <w:r w:rsidR="00B32F43" w:rsidRPr="00BA0B25">
        <w:t>.</w:t>
      </w:r>
    </w:p>
    <w:p w14:paraId="6AE289C1" w14:textId="77777777" w:rsidR="005D1C09" w:rsidRPr="00BA0B25" w:rsidRDefault="005D1C09" w:rsidP="001F3CEB">
      <w:pPr>
        <w:pStyle w:val="PDtextodsazen"/>
      </w:pPr>
      <w:r w:rsidRPr="00BA0B25">
        <w:t>ČSN 73 6006</w:t>
      </w:r>
      <w:r w:rsidRPr="00BA0B25">
        <w:tab/>
      </w:r>
      <w:r w:rsidR="001F3CEB" w:rsidRPr="00BA0B25">
        <w:tab/>
      </w:r>
      <w:r w:rsidRPr="00BA0B25">
        <w:t>Označování podzem</w:t>
      </w:r>
      <w:r w:rsidR="001F3CEB" w:rsidRPr="00BA0B25">
        <w:t>ních vedení výstražnými fóliemi</w:t>
      </w:r>
      <w:r w:rsidR="00B32F43" w:rsidRPr="00BA0B25">
        <w:t>.</w:t>
      </w:r>
    </w:p>
    <w:p w14:paraId="0FCBA9AD" w14:textId="77777777" w:rsidR="005D1C09" w:rsidRPr="00BA0B25" w:rsidRDefault="005D1C09" w:rsidP="001F3CEB">
      <w:pPr>
        <w:pStyle w:val="PDtextodsazen"/>
      </w:pPr>
      <w:r w:rsidRPr="00BA0B25">
        <w:t xml:space="preserve">ON 34 2858 </w:t>
      </w:r>
      <w:r w:rsidRPr="00BA0B25">
        <w:tab/>
      </w:r>
      <w:r w:rsidR="001F3CEB" w:rsidRPr="00BA0B25">
        <w:tab/>
      </w:r>
      <w:r w:rsidR="00B32F43" w:rsidRPr="00BA0B25">
        <w:t>Železniční rádiové sítě.</w:t>
      </w:r>
    </w:p>
    <w:p w14:paraId="13390F5E" w14:textId="77777777" w:rsidR="000E0041" w:rsidRPr="00BA0B25" w:rsidRDefault="000E0041" w:rsidP="001F3CEB">
      <w:pPr>
        <w:pStyle w:val="PDtextodsazen"/>
      </w:pPr>
      <w:r w:rsidRPr="00BA0B25">
        <w:t>TNŽ 34 2570</w:t>
      </w:r>
      <w:r w:rsidRPr="00BA0B25">
        <w:tab/>
      </w:r>
      <w:r w:rsidRPr="00BA0B25">
        <w:tab/>
        <w:t>Předpisy pro železniční rozhlasová zařízení</w:t>
      </w:r>
      <w:r w:rsidR="00B32F43" w:rsidRPr="00BA0B25">
        <w:t>.</w:t>
      </w:r>
    </w:p>
    <w:p w14:paraId="0F0F417F" w14:textId="77777777" w:rsidR="000E0041" w:rsidRPr="00BA0B25" w:rsidRDefault="000E0041" w:rsidP="001F3CEB">
      <w:pPr>
        <w:pStyle w:val="PDtextodsazen"/>
      </w:pPr>
      <w:r w:rsidRPr="00BA0B25">
        <w:t>TNŽ 34 2571</w:t>
      </w:r>
      <w:r w:rsidRPr="00BA0B25">
        <w:tab/>
      </w:r>
      <w:r w:rsidRPr="00BA0B25">
        <w:tab/>
        <w:t>Rozhlasová zařízení pro řízení železniční dopravy</w:t>
      </w:r>
      <w:r w:rsidR="00B32F43" w:rsidRPr="00BA0B25">
        <w:t>.</w:t>
      </w:r>
    </w:p>
    <w:p w14:paraId="57506F64" w14:textId="77777777" w:rsidR="000E0041" w:rsidRPr="00BA0B25" w:rsidRDefault="000E0041" w:rsidP="001F3CEB">
      <w:pPr>
        <w:pStyle w:val="PDtextodsazen"/>
      </w:pPr>
      <w:r w:rsidRPr="00BA0B25">
        <w:t>TNŽ 34 2572</w:t>
      </w:r>
      <w:r w:rsidRPr="00BA0B25">
        <w:tab/>
      </w:r>
      <w:r w:rsidRPr="00BA0B25">
        <w:tab/>
        <w:t>Železniční rozhlasová zařízení pro informování cestujících</w:t>
      </w:r>
      <w:r w:rsidR="00B32F43" w:rsidRPr="00BA0B25">
        <w:t>.</w:t>
      </w:r>
    </w:p>
    <w:p w14:paraId="43CE2964" w14:textId="77777777" w:rsidR="005D1C09" w:rsidRPr="00BA0B25" w:rsidRDefault="005D1C09" w:rsidP="001F3CEB">
      <w:pPr>
        <w:pStyle w:val="PDodstavec"/>
      </w:pPr>
      <w:r w:rsidRPr="00BA0B25">
        <w:t>S nimi související normy, vyhlášky, katalogy přístrojů a zařízení platné v době jejího zpracování.</w:t>
      </w:r>
    </w:p>
    <w:p w14:paraId="5716C7E7" w14:textId="77777777" w:rsidR="005D1C09" w:rsidRPr="00BA0B25" w:rsidRDefault="005D1C09" w:rsidP="00EB35DF">
      <w:pPr>
        <w:pStyle w:val="PD3Nadpis3"/>
      </w:pPr>
      <w:r w:rsidRPr="00BA0B25">
        <w:t>Technické kvalitativní podmínky staveb SŽDC s. o.</w:t>
      </w:r>
    </w:p>
    <w:p w14:paraId="1FFFDC4F" w14:textId="77777777" w:rsidR="005D1C09" w:rsidRPr="00BA0B25" w:rsidRDefault="005D1C09" w:rsidP="001F3CEB">
      <w:pPr>
        <w:pStyle w:val="PDtextodsazen"/>
      </w:pPr>
      <w:r w:rsidRPr="00BA0B25">
        <w:t>TKP 7</w:t>
      </w:r>
      <w:r w:rsidRPr="00BA0B25">
        <w:tab/>
      </w:r>
      <w:r w:rsidR="001F3CEB" w:rsidRPr="00BA0B25">
        <w:tab/>
      </w:r>
      <w:r w:rsidR="001F3CEB" w:rsidRPr="00BA0B25">
        <w:tab/>
      </w:r>
      <w:r w:rsidRPr="00BA0B25">
        <w:t>Kolejové lože</w:t>
      </w:r>
      <w:r w:rsidR="00B32F43" w:rsidRPr="00BA0B25">
        <w:t>.</w:t>
      </w:r>
    </w:p>
    <w:p w14:paraId="35B3920D" w14:textId="77777777" w:rsidR="005D1C09" w:rsidRPr="00BA0B25" w:rsidRDefault="005D1C09" w:rsidP="001F3CEB">
      <w:pPr>
        <w:pStyle w:val="PDtextodsazen"/>
      </w:pPr>
      <w:r w:rsidRPr="00BA0B25">
        <w:t>TKP 12</w:t>
      </w:r>
      <w:r w:rsidRPr="00BA0B25">
        <w:tab/>
      </w:r>
      <w:r w:rsidR="001F3CEB" w:rsidRPr="00BA0B25">
        <w:tab/>
      </w:r>
      <w:r w:rsidR="001F3CEB" w:rsidRPr="00BA0B25">
        <w:tab/>
      </w:r>
      <w:r w:rsidRPr="00BA0B25">
        <w:t>Chráničky a kolektory</w:t>
      </w:r>
      <w:r w:rsidR="00B32F43" w:rsidRPr="00BA0B25">
        <w:t>.</w:t>
      </w:r>
    </w:p>
    <w:p w14:paraId="44F6BDE9" w14:textId="77777777" w:rsidR="005D1C09" w:rsidRPr="00BA0B25" w:rsidRDefault="005D1C09" w:rsidP="001F3CEB">
      <w:pPr>
        <w:pStyle w:val="PDtextodsazen"/>
      </w:pPr>
      <w:r w:rsidRPr="00BA0B25">
        <w:t>TKP 25</w:t>
      </w:r>
      <w:r w:rsidRPr="00BA0B25">
        <w:tab/>
      </w:r>
      <w:r w:rsidR="001F3CEB" w:rsidRPr="00BA0B25">
        <w:tab/>
      </w:r>
      <w:r w:rsidR="001F3CEB" w:rsidRPr="00BA0B25">
        <w:tab/>
      </w:r>
      <w:r w:rsidRPr="00BA0B25">
        <w:t>Protikorozní ochrana úložných zařízení a konstrukcí</w:t>
      </w:r>
      <w:r w:rsidR="00B32F43" w:rsidRPr="00BA0B25">
        <w:t>.</w:t>
      </w:r>
    </w:p>
    <w:p w14:paraId="48E06E88" w14:textId="77777777" w:rsidR="005D1C09" w:rsidRPr="00BA0B25" w:rsidRDefault="005D1C09" w:rsidP="001F3CEB">
      <w:pPr>
        <w:pStyle w:val="PDtextodsazen"/>
      </w:pPr>
      <w:r w:rsidRPr="00BA0B25">
        <w:t>Část A:</w:t>
      </w:r>
      <w:r w:rsidRPr="00BA0B25">
        <w:tab/>
      </w:r>
      <w:r w:rsidR="001F3CEB" w:rsidRPr="00BA0B25">
        <w:tab/>
      </w:r>
      <w:r w:rsidR="001F3CEB" w:rsidRPr="00BA0B25">
        <w:tab/>
      </w:r>
      <w:r w:rsidRPr="00BA0B25">
        <w:t>Ochrana proti elektrochemické korozi a korozi bludnými proudy</w:t>
      </w:r>
      <w:r w:rsidR="00B32F43" w:rsidRPr="00BA0B25">
        <w:t>.</w:t>
      </w:r>
    </w:p>
    <w:p w14:paraId="64FD3DE8" w14:textId="77777777" w:rsidR="005D1C09" w:rsidRPr="00BA0B25" w:rsidRDefault="005D1C09" w:rsidP="001F3CEB">
      <w:pPr>
        <w:pStyle w:val="PDtextodsazen"/>
      </w:pPr>
      <w:r w:rsidRPr="00BA0B25">
        <w:t>Část B:</w:t>
      </w:r>
      <w:r w:rsidRPr="00BA0B25">
        <w:tab/>
      </w:r>
      <w:r w:rsidR="001F3CEB" w:rsidRPr="00BA0B25">
        <w:tab/>
      </w:r>
      <w:r w:rsidR="001F3CEB" w:rsidRPr="00BA0B25">
        <w:tab/>
      </w:r>
      <w:r w:rsidRPr="00BA0B25">
        <w:t>Ochrana ocelových konstrukcí proti atmosférické korozi</w:t>
      </w:r>
      <w:r w:rsidR="00B32F43" w:rsidRPr="00BA0B25">
        <w:t>.</w:t>
      </w:r>
    </w:p>
    <w:p w14:paraId="623CD9B3" w14:textId="77777777" w:rsidR="005D1C09" w:rsidRPr="00BA0B25" w:rsidRDefault="005D1C09" w:rsidP="001F3CEB">
      <w:pPr>
        <w:pStyle w:val="PDtextodsazen"/>
      </w:pPr>
      <w:r w:rsidRPr="00BA0B25">
        <w:t>TKP 28</w:t>
      </w:r>
      <w:r w:rsidRPr="00BA0B25">
        <w:tab/>
      </w:r>
      <w:r w:rsidR="001F3CEB" w:rsidRPr="00BA0B25">
        <w:tab/>
      </w:r>
      <w:r w:rsidR="001F3CEB" w:rsidRPr="00BA0B25">
        <w:tab/>
      </w:r>
      <w:r w:rsidRPr="00BA0B25">
        <w:t>Sdělovací zařízení</w:t>
      </w:r>
      <w:r w:rsidR="00B32F43" w:rsidRPr="00BA0B25">
        <w:t>.</w:t>
      </w:r>
    </w:p>
    <w:p w14:paraId="5378A1DC" w14:textId="77777777" w:rsidR="005D1C09" w:rsidRPr="00BA0B25" w:rsidRDefault="005D1C09" w:rsidP="001F3CEB">
      <w:pPr>
        <w:pStyle w:val="PDtextodsazen"/>
      </w:pPr>
      <w:r w:rsidRPr="00BA0B25">
        <w:t>TKP 32</w:t>
      </w:r>
      <w:r w:rsidRPr="00BA0B25">
        <w:tab/>
      </w:r>
      <w:r w:rsidR="001F3CEB" w:rsidRPr="00BA0B25">
        <w:tab/>
      </w:r>
      <w:r w:rsidR="001F3CEB" w:rsidRPr="00BA0B25">
        <w:tab/>
      </w:r>
      <w:r w:rsidRPr="00BA0B25">
        <w:t>Zařízení trati a traťové značky</w:t>
      </w:r>
      <w:r w:rsidR="00B32F43" w:rsidRPr="00BA0B25">
        <w:t>.</w:t>
      </w:r>
    </w:p>
    <w:p w14:paraId="55E65C19" w14:textId="77777777" w:rsidR="005D1C09" w:rsidRPr="00BA0B25" w:rsidRDefault="005D1C09" w:rsidP="00EB35DF">
      <w:pPr>
        <w:pStyle w:val="PD3Nadpis3"/>
      </w:pPr>
      <w:r w:rsidRPr="00BA0B25">
        <w:t>Vyhlášky</w:t>
      </w:r>
    </w:p>
    <w:p w14:paraId="0168097F" w14:textId="77777777" w:rsidR="005D1C09" w:rsidRPr="00BA0B25" w:rsidRDefault="005D1C09" w:rsidP="001F3CEB">
      <w:pPr>
        <w:pStyle w:val="PDtextodsazen"/>
      </w:pPr>
      <w:proofErr w:type="spellStart"/>
      <w:r w:rsidRPr="00BA0B25">
        <w:t>vyhl</w:t>
      </w:r>
      <w:proofErr w:type="spellEnd"/>
      <w:r w:rsidRPr="00BA0B25">
        <w:t xml:space="preserve">. č. 173/1995Sb.  </w:t>
      </w:r>
      <w:r w:rsidRPr="00BA0B25">
        <w:tab/>
        <w:t>Vyhláška Ministerstva dopravy</w:t>
      </w:r>
      <w:r w:rsidR="001F3CEB" w:rsidRPr="00BA0B25">
        <w:t>, kterou se vydává dopravní řád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>drah</w:t>
      </w:r>
      <w:r w:rsidR="00B32F43" w:rsidRPr="00BA0B25">
        <w:t>.</w:t>
      </w:r>
    </w:p>
    <w:p w14:paraId="0F40FB85" w14:textId="77777777" w:rsidR="005D1C09" w:rsidRPr="00BA0B25" w:rsidRDefault="005D1C09" w:rsidP="001F3CEB">
      <w:pPr>
        <w:pStyle w:val="PDtextodsazen"/>
      </w:pPr>
      <w:proofErr w:type="spellStart"/>
      <w:r w:rsidRPr="00BA0B25">
        <w:t>vyhl</w:t>
      </w:r>
      <w:proofErr w:type="spellEnd"/>
      <w:r w:rsidRPr="00BA0B25">
        <w:t>. č. 177/1995Sb.</w:t>
      </w:r>
      <w:r w:rsidRPr="00BA0B25">
        <w:tab/>
        <w:t>Vyhláška Ministerstva dopravy, kterou se vydává stave</w:t>
      </w:r>
      <w:r w:rsidR="001F3CEB" w:rsidRPr="00BA0B25">
        <w:t>bní a</w:t>
      </w:r>
      <w:r w:rsidR="001F3CEB" w:rsidRPr="00BA0B25">
        <w:br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="001F3CEB" w:rsidRPr="00BA0B25">
        <w:tab/>
      </w:r>
      <w:r w:rsidRPr="00BA0B25">
        <w:t>technický řád drah</w:t>
      </w:r>
      <w:r w:rsidR="00B32F43" w:rsidRPr="00BA0B25">
        <w:t>.</w:t>
      </w:r>
    </w:p>
    <w:p w14:paraId="4AFDE181" w14:textId="77777777" w:rsidR="00626201" w:rsidRPr="00BA0B25" w:rsidRDefault="000E0041" w:rsidP="00626201">
      <w:pPr>
        <w:pStyle w:val="PDtextodsazen"/>
      </w:pPr>
      <w:proofErr w:type="spellStart"/>
      <w:r w:rsidRPr="00BA0B25">
        <w:t>v</w:t>
      </w:r>
      <w:r w:rsidR="00626201" w:rsidRPr="00BA0B25">
        <w:t>yhl</w:t>
      </w:r>
      <w:proofErr w:type="spellEnd"/>
      <w:r w:rsidRPr="00BA0B25">
        <w:t xml:space="preserve">. </w:t>
      </w:r>
      <w:r w:rsidR="00626201" w:rsidRPr="00BA0B25">
        <w:t>č.</w:t>
      </w:r>
      <w:r w:rsidRPr="00BA0B25">
        <w:t xml:space="preserve"> 352</w:t>
      </w:r>
      <w:r w:rsidRPr="00BA0B25">
        <w:tab/>
      </w:r>
      <w:r w:rsidRPr="00BA0B25">
        <w:tab/>
      </w:r>
      <w:r w:rsidR="00626201" w:rsidRPr="00BA0B25">
        <w:t xml:space="preserve">ze dne 20.5.2004 o provozní a technické propojenosti </w:t>
      </w:r>
      <w:r w:rsidRPr="00BA0B25">
        <w:tab/>
      </w:r>
      <w:r w:rsidRPr="00BA0B25">
        <w:tab/>
      </w:r>
      <w:r w:rsidRPr="00BA0B25">
        <w:tab/>
      </w:r>
      <w:r w:rsidRPr="00BA0B25">
        <w:tab/>
      </w:r>
      <w:r w:rsidRPr="00BA0B25">
        <w:tab/>
      </w:r>
      <w:r w:rsidR="00626201" w:rsidRPr="00BA0B25">
        <w:t>evropského železničního systému a nařízení.</w:t>
      </w:r>
    </w:p>
    <w:p w14:paraId="08C0DC15" w14:textId="77777777" w:rsidR="00626201" w:rsidRPr="00BA0B25" w:rsidRDefault="000E0041" w:rsidP="00626201">
      <w:pPr>
        <w:pStyle w:val="PDtextodsazen"/>
      </w:pPr>
      <w:proofErr w:type="spellStart"/>
      <w:r w:rsidRPr="00BA0B25">
        <w:t>n</w:t>
      </w:r>
      <w:r w:rsidR="00626201" w:rsidRPr="00BA0B25">
        <w:t>ař</w:t>
      </w:r>
      <w:proofErr w:type="spellEnd"/>
      <w:r w:rsidRPr="00BA0B25">
        <w:t>.</w:t>
      </w:r>
      <w:r w:rsidR="00626201" w:rsidRPr="00BA0B25">
        <w:t xml:space="preserve"> </w:t>
      </w:r>
      <w:proofErr w:type="spellStart"/>
      <w:r w:rsidR="00626201" w:rsidRPr="00BA0B25">
        <w:t>vl</w:t>
      </w:r>
      <w:proofErr w:type="spellEnd"/>
      <w:r w:rsidRPr="00BA0B25">
        <w:t xml:space="preserve">. </w:t>
      </w:r>
      <w:r w:rsidR="00626201" w:rsidRPr="00BA0B25">
        <w:t>č.</w:t>
      </w:r>
      <w:r w:rsidRPr="00BA0B25">
        <w:t xml:space="preserve"> </w:t>
      </w:r>
      <w:r w:rsidR="00626201" w:rsidRPr="00BA0B25">
        <w:t xml:space="preserve">133 </w:t>
      </w:r>
      <w:r w:rsidRPr="00BA0B25">
        <w:tab/>
      </w:r>
      <w:r w:rsidRPr="00BA0B25">
        <w:tab/>
      </w:r>
      <w:r w:rsidR="00626201" w:rsidRPr="00BA0B25">
        <w:t xml:space="preserve">ze dne 9.3.2005 o technických požadavcích na provozní a </w:t>
      </w:r>
      <w:r w:rsidRPr="00BA0B25">
        <w:tab/>
      </w:r>
      <w:r w:rsidRPr="00BA0B25">
        <w:tab/>
      </w:r>
      <w:r w:rsidRPr="00BA0B25">
        <w:tab/>
      </w:r>
      <w:r w:rsidRPr="00BA0B25">
        <w:tab/>
      </w:r>
      <w:r w:rsidRPr="00BA0B25">
        <w:tab/>
      </w:r>
      <w:r w:rsidR="00626201" w:rsidRPr="00BA0B25">
        <w:t>technickou propojenost evropského železničního systému.</w:t>
      </w:r>
    </w:p>
    <w:p w14:paraId="69C7D510" w14:textId="77777777" w:rsidR="00D620BE" w:rsidRPr="00BA0B25" w:rsidRDefault="00D620BE" w:rsidP="00D620BE">
      <w:pPr>
        <w:pStyle w:val="PDtextodsazen"/>
      </w:pPr>
      <w:r w:rsidRPr="00BA0B25">
        <w:t>SŽDC D1</w:t>
      </w:r>
      <w:r w:rsidRPr="00BA0B25">
        <w:tab/>
      </w:r>
      <w:r w:rsidRPr="00BA0B25">
        <w:tab/>
        <w:t>Návěstní předpisy</w:t>
      </w:r>
      <w:r w:rsidR="00B32F43" w:rsidRPr="00BA0B25">
        <w:t>.</w:t>
      </w:r>
    </w:p>
    <w:p w14:paraId="3245B2EF" w14:textId="77777777" w:rsidR="00D620BE" w:rsidRPr="00BA0B25" w:rsidRDefault="00D620BE" w:rsidP="00D620BE">
      <w:pPr>
        <w:pStyle w:val="PDtextodsazen"/>
      </w:pPr>
      <w:r w:rsidRPr="00BA0B25">
        <w:t>SŽDC T1</w:t>
      </w:r>
      <w:r w:rsidRPr="00BA0B25">
        <w:tab/>
      </w:r>
      <w:r w:rsidRPr="00BA0B25">
        <w:tab/>
        <w:t>Telefonní provoz</w:t>
      </w:r>
      <w:r w:rsidR="00B32F43" w:rsidRPr="00BA0B25">
        <w:t>.</w:t>
      </w:r>
    </w:p>
    <w:p w14:paraId="36EE58C9" w14:textId="77777777" w:rsidR="00D620BE" w:rsidRPr="00BA0B25" w:rsidRDefault="00D620BE" w:rsidP="00D620BE">
      <w:pPr>
        <w:pStyle w:val="PDtextodsazen"/>
      </w:pPr>
      <w:r w:rsidRPr="00BA0B25">
        <w:t>SŽDC P1</w:t>
      </w:r>
      <w:r w:rsidRPr="00BA0B25">
        <w:tab/>
      </w:r>
      <w:r w:rsidRPr="00BA0B25">
        <w:tab/>
        <w:t>Pravidla technického provozu železnic</w:t>
      </w:r>
      <w:r w:rsidR="00B32F43" w:rsidRPr="00BA0B25">
        <w:t>.</w:t>
      </w:r>
    </w:p>
    <w:p w14:paraId="70D0E850" w14:textId="77777777" w:rsidR="00D620BE" w:rsidRPr="00BA0B25" w:rsidRDefault="00D620BE" w:rsidP="00D620BE">
      <w:pPr>
        <w:pStyle w:val="PDtextodsazen"/>
      </w:pPr>
      <w:r w:rsidRPr="00BA0B25">
        <w:t>SŽDC T 81</w:t>
      </w:r>
      <w:r w:rsidRPr="00BA0B25">
        <w:tab/>
      </w:r>
      <w:r w:rsidRPr="00BA0B25">
        <w:tab/>
        <w:t>Označování okruhů</w:t>
      </w:r>
      <w:r w:rsidR="00B32F43" w:rsidRPr="00BA0B25">
        <w:t>.</w:t>
      </w:r>
    </w:p>
    <w:p w14:paraId="196D4857" w14:textId="77777777" w:rsidR="005D1C09" w:rsidRPr="00BA0B25" w:rsidRDefault="005D1C09" w:rsidP="00EB35DF">
      <w:pPr>
        <w:pStyle w:val="PD3Nadpis3"/>
      </w:pPr>
      <w:r w:rsidRPr="00BA0B25">
        <w:lastRenderedPageBreak/>
        <w:t>Směrnice</w:t>
      </w:r>
    </w:p>
    <w:p w14:paraId="107CEE13" w14:textId="77777777" w:rsidR="005D1C09" w:rsidRPr="00BA0B25" w:rsidRDefault="005D1C09" w:rsidP="001F3CEB">
      <w:pPr>
        <w:pStyle w:val="PDtextodsazen"/>
      </w:pPr>
      <w:r w:rsidRPr="00BA0B25">
        <w:t>SŽDC č. 35</w:t>
      </w:r>
      <w:r w:rsidRPr="00BA0B25">
        <w:tab/>
      </w:r>
      <w:r w:rsidR="00721789" w:rsidRPr="00BA0B25">
        <w:tab/>
      </w:r>
      <w:r w:rsidRPr="00BA0B25">
        <w:t>Technické specifikace vlakových rádiový</w:t>
      </w:r>
      <w:r w:rsidR="001F3CEB" w:rsidRPr="00BA0B25">
        <w:t xml:space="preserve">ch zařízení a zásady pro </w:t>
      </w:r>
      <w:r w:rsidR="00721789" w:rsidRPr="00BA0B25">
        <w:tab/>
      </w:r>
      <w:r w:rsidR="00721789" w:rsidRPr="00BA0B25">
        <w:tab/>
      </w:r>
      <w:r w:rsidR="00721789" w:rsidRPr="00BA0B25">
        <w:tab/>
      </w:r>
      <w:r w:rsidR="00721789" w:rsidRPr="00BA0B25">
        <w:tab/>
        <w:t xml:space="preserve">jejich </w:t>
      </w:r>
      <w:r w:rsidRPr="00BA0B25">
        <w:t xml:space="preserve">přípravu a realizaci </w:t>
      </w:r>
      <w:r w:rsidR="00721789" w:rsidRPr="00BA0B25">
        <w:t>na železniční dopravní cestě</w:t>
      </w:r>
      <w:r w:rsidR="00721789" w:rsidRPr="00BA0B25">
        <w:br/>
      </w:r>
      <w:r w:rsidR="00721789" w:rsidRPr="00BA0B25">
        <w:tab/>
      </w:r>
      <w:r w:rsidR="00721789" w:rsidRPr="00BA0B25">
        <w:tab/>
      </w:r>
      <w:r w:rsidR="00721789" w:rsidRPr="00BA0B25">
        <w:tab/>
      </w:r>
      <w:r w:rsidR="00721789" w:rsidRPr="00BA0B25">
        <w:tab/>
        <w:t xml:space="preserve">ve </w:t>
      </w:r>
      <w:r w:rsidRPr="00BA0B25">
        <w:t>vlastnictví státu</w:t>
      </w:r>
      <w:r w:rsidR="00B32F43" w:rsidRPr="00BA0B25">
        <w:t>.</w:t>
      </w:r>
    </w:p>
    <w:p w14:paraId="23C618C9" w14:textId="21A5D7EC" w:rsidR="000E0041" w:rsidRPr="00BA0B25" w:rsidRDefault="000E0041" w:rsidP="001F3CEB">
      <w:pPr>
        <w:pStyle w:val="PDtextodsazen"/>
      </w:pPr>
      <w:r w:rsidRPr="00BA0B25">
        <w:t>SŽDC č. 100</w:t>
      </w:r>
      <w:r w:rsidRPr="00BA0B25">
        <w:tab/>
      </w:r>
      <w:r w:rsidRPr="00BA0B25">
        <w:tab/>
        <w:t xml:space="preserve">Pro poskytování informací cestujícím ve stanicích a na </w:t>
      </w:r>
      <w:r w:rsidRPr="00BA0B25">
        <w:tab/>
      </w:r>
      <w:r w:rsidRPr="00BA0B25">
        <w:tab/>
      </w:r>
      <w:r w:rsidRPr="00BA0B25">
        <w:tab/>
      </w:r>
      <w:r w:rsidRPr="00BA0B25">
        <w:tab/>
      </w:r>
      <w:r w:rsidRPr="00BA0B25">
        <w:tab/>
        <w:t>zastávkách prostřednictvím provozovatele dráhy.</w:t>
      </w:r>
    </w:p>
    <w:p w14:paraId="64074E02" w14:textId="77777777" w:rsidR="00BA0B25" w:rsidRPr="00B97F67" w:rsidRDefault="00BA0B25" w:rsidP="00BA0B25">
      <w:pPr>
        <w:pStyle w:val="PDtextodsazen"/>
        <w:ind w:left="2832" w:hanging="2265"/>
      </w:pPr>
      <w:r w:rsidRPr="00BA0B25">
        <w:t>SŽDC č. 118</w:t>
      </w:r>
      <w:r w:rsidRPr="00BA0B25">
        <w:tab/>
        <w:t>Orientační a informační systém v železničních stanicích a na železničních zastávkách</w:t>
      </w:r>
    </w:p>
    <w:p w14:paraId="725939B2" w14:textId="77777777" w:rsidR="00BA0B25" w:rsidRPr="00BA0B25" w:rsidRDefault="00BA0B25" w:rsidP="001F3CEB">
      <w:pPr>
        <w:pStyle w:val="PDtextodsazen"/>
      </w:pPr>
    </w:p>
    <w:p w14:paraId="01B18E3F" w14:textId="77777777" w:rsidR="005D1C09" w:rsidRPr="00BA0B25" w:rsidRDefault="005D1C09" w:rsidP="00EB35DF">
      <w:pPr>
        <w:pStyle w:val="PD3Nadpis3"/>
      </w:pPr>
      <w:r w:rsidRPr="00BA0B25">
        <w:t>Ostatní doporučení</w:t>
      </w:r>
    </w:p>
    <w:p w14:paraId="13AAB558" w14:textId="77777777" w:rsidR="000E0041" w:rsidRPr="00BA0B25" w:rsidRDefault="000E0041" w:rsidP="001F3CEB">
      <w:pPr>
        <w:pStyle w:val="PDtextodsazen"/>
        <w:rPr>
          <w:rFonts w:cs="Arial"/>
          <w:szCs w:val="22"/>
        </w:rPr>
      </w:pPr>
      <w:r w:rsidRPr="00BA0B25">
        <w:rPr>
          <w:rFonts w:cs="Arial"/>
          <w:szCs w:val="22"/>
        </w:rPr>
        <w:t>čj. 59489/</w:t>
      </w:r>
      <w:proofErr w:type="gramStart"/>
      <w:r w:rsidRPr="00BA0B25">
        <w:rPr>
          <w:rFonts w:cs="Arial"/>
          <w:szCs w:val="22"/>
        </w:rPr>
        <w:t>96-S14</w:t>
      </w:r>
      <w:proofErr w:type="gramEnd"/>
      <w:r w:rsidRPr="00BA0B25">
        <w:rPr>
          <w:rFonts w:cs="Arial"/>
          <w:szCs w:val="22"/>
        </w:rPr>
        <w:tab/>
        <w:t xml:space="preserve">Závazné pokyny pro výběr, projektování a užívání elektricky </w:t>
      </w:r>
      <w:r w:rsidRPr="00BA0B25">
        <w:rPr>
          <w:rFonts w:cs="Arial"/>
          <w:szCs w:val="22"/>
        </w:rPr>
        <w:tab/>
      </w:r>
      <w:r w:rsidRPr="00BA0B25">
        <w:rPr>
          <w:rFonts w:cs="Arial"/>
          <w:szCs w:val="22"/>
        </w:rPr>
        <w:tab/>
      </w:r>
      <w:r w:rsidRPr="00BA0B25">
        <w:rPr>
          <w:rFonts w:cs="Arial"/>
          <w:szCs w:val="22"/>
        </w:rPr>
        <w:tab/>
      </w:r>
      <w:r w:rsidRPr="00BA0B25">
        <w:rPr>
          <w:rFonts w:cs="Arial"/>
          <w:szCs w:val="22"/>
        </w:rPr>
        <w:tab/>
        <w:t xml:space="preserve">ovládaných železničních informačních zařízení“ vydaným ČD </w:t>
      </w:r>
      <w:r w:rsidRPr="00BA0B25">
        <w:rPr>
          <w:rFonts w:cs="Arial"/>
          <w:szCs w:val="22"/>
        </w:rPr>
        <w:tab/>
      </w:r>
      <w:r w:rsidRPr="00BA0B25">
        <w:rPr>
          <w:rFonts w:cs="Arial"/>
          <w:szCs w:val="22"/>
        </w:rPr>
        <w:tab/>
      </w:r>
      <w:r w:rsidRPr="00BA0B25">
        <w:rPr>
          <w:rFonts w:cs="Arial"/>
          <w:szCs w:val="22"/>
        </w:rPr>
        <w:tab/>
      </w:r>
      <w:r w:rsidRPr="00BA0B25">
        <w:rPr>
          <w:rFonts w:cs="Arial"/>
          <w:szCs w:val="22"/>
        </w:rPr>
        <w:tab/>
        <w:t>DDC sekce automatizace a elektrotechniky.</w:t>
      </w:r>
    </w:p>
    <w:p w14:paraId="16FBBC21" w14:textId="77777777" w:rsidR="005D1C09" w:rsidRPr="00BA0B25" w:rsidRDefault="005D1C09" w:rsidP="001F3CEB">
      <w:pPr>
        <w:pStyle w:val="PDtextodsazen"/>
      </w:pPr>
      <w:r w:rsidRPr="00BA0B25">
        <w:t>Zaváděcí listy</w:t>
      </w:r>
      <w:r w:rsidRPr="00BA0B25">
        <w:tab/>
      </w:r>
    </w:p>
    <w:p w14:paraId="526CE939" w14:textId="77777777" w:rsidR="005D1C09" w:rsidRPr="00BA0B25" w:rsidRDefault="005D1C09" w:rsidP="00EB35DF">
      <w:pPr>
        <w:pStyle w:val="PD2Nadpis2"/>
      </w:pPr>
      <w:bookmarkStart w:id="4" w:name="_Toc48083809"/>
      <w:r w:rsidRPr="00BA0B25">
        <w:t>Odůvodnění výjimek z předpisů a norem</w:t>
      </w:r>
      <w:bookmarkEnd w:id="4"/>
    </w:p>
    <w:p w14:paraId="373C0221" w14:textId="77777777" w:rsidR="005D1C09" w:rsidRPr="00BA0B25" w:rsidRDefault="005D1C09" w:rsidP="005D1C09">
      <w:pPr>
        <w:pStyle w:val="PDodstavec"/>
      </w:pPr>
      <w:r w:rsidRPr="00BA0B25">
        <w:t>V technickém řešení nebyly učiněny výjimky z norem a předpisů.</w:t>
      </w:r>
    </w:p>
    <w:p w14:paraId="142A7E56" w14:textId="77777777" w:rsidR="005D1C09" w:rsidRPr="00BA0B25" w:rsidRDefault="005D1C09" w:rsidP="00EB35DF">
      <w:pPr>
        <w:pStyle w:val="PD2Nadpis2"/>
      </w:pPr>
      <w:bookmarkStart w:id="5" w:name="_Toc48083810"/>
      <w:r w:rsidRPr="00BA0B25">
        <w:t>Odchylky od předchozí dokumentace</w:t>
      </w:r>
      <w:bookmarkEnd w:id="5"/>
    </w:p>
    <w:p w14:paraId="3D3D749F" w14:textId="5D58D41D" w:rsidR="003054C5" w:rsidRPr="00E17FC1" w:rsidRDefault="00BF7ADC" w:rsidP="005D1C09">
      <w:pPr>
        <w:pStyle w:val="PDodstavec"/>
        <w:rPr>
          <w:color w:val="FF0000"/>
          <w:highlight w:val="yellow"/>
        </w:rPr>
      </w:pPr>
      <w:r w:rsidRPr="00BA0B25">
        <w:t>Tomuto stupni dokumentace nepředcházela žádná předchozí projektová dokumentace.</w:t>
      </w:r>
      <w:r w:rsidR="003054C5" w:rsidRPr="00E17FC1">
        <w:rPr>
          <w:color w:val="FF0000"/>
          <w:highlight w:val="yellow"/>
        </w:rPr>
        <w:br w:type="page"/>
      </w:r>
    </w:p>
    <w:p w14:paraId="79AFC742" w14:textId="77777777" w:rsidR="005D1C09" w:rsidRPr="00BA0B25" w:rsidRDefault="005D1C09" w:rsidP="00EB35DF">
      <w:pPr>
        <w:pStyle w:val="PD1Nadpis1"/>
      </w:pPr>
      <w:bookmarkStart w:id="6" w:name="_Toc48083811"/>
      <w:r w:rsidRPr="00BA0B25">
        <w:lastRenderedPageBreak/>
        <w:t>Účel provozního souboru</w:t>
      </w:r>
      <w:bookmarkEnd w:id="6"/>
    </w:p>
    <w:p w14:paraId="677C2476" w14:textId="77777777" w:rsidR="005D1C09" w:rsidRPr="00BA0B25" w:rsidRDefault="005D1C09" w:rsidP="00EB35DF">
      <w:pPr>
        <w:pStyle w:val="PD2Nadpis2"/>
      </w:pPr>
      <w:bookmarkStart w:id="7" w:name="_Toc48083812"/>
      <w:r w:rsidRPr="00BA0B25">
        <w:t>Výchozí stav</w:t>
      </w:r>
      <w:bookmarkEnd w:id="7"/>
    </w:p>
    <w:p w14:paraId="208FBBE1" w14:textId="601C48B7" w:rsidR="00104EB5" w:rsidRPr="00BA0B25" w:rsidRDefault="00CF4FDC" w:rsidP="00CF4FDC">
      <w:pPr>
        <w:pStyle w:val="PDodstavec"/>
      </w:pPr>
      <w:r w:rsidRPr="00BA0B25">
        <w:t xml:space="preserve">V současnosti je </w:t>
      </w:r>
      <w:r w:rsidR="00932D26" w:rsidRPr="00BA0B25">
        <w:t>výpravn</w:t>
      </w:r>
      <w:r w:rsidR="000741E4" w:rsidRPr="00BA0B25">
        <w:t>í</w:t>
      </w:r>
      <w:r w:rsidR="00932D26" w:rsidRPr="00BA0B25">
        <w:t xml:space="preserve"> budova v železniční stanici </w:t>
      </w:r>
      <w:r w:rsidR="009C73F4" w:rsidRPr="00BA0B25">
        <w:t>Planá u Mariánských Lázní</w:t>
      </w:r>
      <w:r w:rsidR="00BF7ADC" w:rsidRPr="00BA0B25">
        <w:t xml:space="preserve"> vybavena</w:t>
      </w:r>
      <w:r w:rsidR="00104EB5" w:rsidRPr="00BA0B25">
        <w:t>:</w:t>
      </w:r>
    </w:p>
    <w:p w14:paraId="452767A0" w14:textId="77777777" w:rsidR="00BF7ADC" w:rsidRPr="00BA0B25" w:rsidRDefault="00104EB5" w:rsidP="00104EB5">
      <w:pPr>
        <w:pStyle w:val="PDodrky"/>
      </w:pPr>
      <w:r w:rsidRPr="00BA0B25">
        <w:t>S</w:t>
      </w:r>
      <w:r w:rsidR="00BF7ADC" w:rsidRPr="00BA0B25">
        <w:t>t</w:t>
      </w:r>
      <w:r w:rsidRPr="00BA0B25">
        <w:t>ávajícím rádiovým zařízením</w:t>
      </w:r>
      <w:r w:rsidR="00401E6D" w:rsidRPr="00BA0B25">
        <w:t xml:space="preserve"> TRS (ZR47) umístěné </w:t>
      </w:r>
      <w:r w:rsidR="009C73F4" w:rsidRPr="00BA0B25">
        <w:t xml:space="preserve">v technologické </w:t>
      </w:r>
      <w:r w:rsidR="00401E6D" w:rsidRPr="00BA0B25">
        <w:t>místnosti</w:t>
      </w:r>
      <w:r w:rsidR="009C73F4" w:rsidRPr="00BA0B25">
        <w:t xml:space="preserve"> (na chodbě) </w:t>
      </w:r>
      <w:r w:rsidR="00401E6D" w:rsidRPr="00BA0B25">
        <w:t>ve výpravní budově, vč. anténního systému umístěného na výložníku na</w:t>
      </w:r>
      <w:r w:rsidR="009C73F4" w:rsidRPr="00BA0B25">
        <w:t xml:space="preserve"> střeše</w:t>
      </w:r>
      <w:r w:rsidR="00401E6D" w:rsidRPr="00BA0B25">
        <w:t xml:space="preserve"> výpravní budovy.</w:t>
      </w:r>
    </w:p>
    <w:p w14:paraId="13BF4A82" w14:textId="77777777" w:rsidR="00BC3195" w:rsidRPr="00BA0B25" w:rsidRDefault="00BC3195" w:rsidP="00BC3195">
      <w:pPr>
        <w:pStyle w:val="PDodrky"/>
        <w:numPr>
          <w:ilvl w:val="0"/>
          <w:numId w:val="0"/>
        </w:numPr>
        <w:ind w:left="714" w:hanging="357"/>
      </w:pPr>
    </w:p>
    <w:p w14:paraId="2C9A077D" w14:textId="77777777" w:rsidR="006F315C" w:rsidRPr="00BA0B25" w:rsidRDefault="00436AED" w:rsidP="00E20168">
      <w:pPr>
        <w:pStyle w:val="PDodrky"/>
      </w:pPr>
      <w:r w:rsidRPr="00BA0B25">
        <w:t>Rozhlasovým zařízením, jehož ústředna se nachází v technologické budově propojenou po místní kabelizaci. Na</w:t>
      </w:r>
      <w:r w:rsidR="004540CA" w:rsidRPr="00BA0B25">
        <w:t xml:space="preserve"> nástupištích a na budovách jsou použity reproduktory ART 4508 a ve vnitřních prostorách ARS 288</w:t>
      </w:r>
    </w:p>
    <w:p w14:paraId="2C1E0AF9" w14:textId="77777777" w:rsidR="00E20168" w:rsidRPr="00BA0B25" w:rsidRDefault="00E20168" w:rsidP="00E20168">
      <w:pPr>
        <w:pStyle w:val="PDodrky"/>
        <w:numPr>
          <w:ilvl w:val="0"/>
          <w:numId w:val="0"/>
        </w:numPr>
        <w:ind w:left="714" w:hanging="357"/>
      </w:pPr>
    </w:p>
    <w:p w14:paraId="1797ADA7" w14:textId="77777777" w:rsidR="00E20168" w:rsidRPr="00BA0B25" w:rsidRDefault="00F84896" w:rsidP="00F37FF1">
      <w:pPr>
        <w:pStyle w:val="PDodrky"/>
      </w:pPr>
      <w:r w:rsidRPr="00BA0B25">
        <w:t xml:space="preserve">Informační systém </w:t>
      </w:r>
      <w:r w:rsidR="00F37FF1" w:rsidRPr="00BA0B25">
        <w:t>je zde tvořen jednou odjezdovou tabulí umístěnou na fasádě VB pod přístřeškem směrem do kolejiště. Dále jsou zde informační tabule umístěné na jednotlivých nástupištích a</w:t>
      </w:r>
      <w:r w:rsidR="00AA04E7" w:rsidRPr="00BA0B25">
        <w:t xml:space="preserve"> dva</w:t>
      </w:r>
      <w:r w:rsidR="00F37FF1" w:rsidRPr="00BA0B25">
        <w:t xml:space="preserve"> informační panely kraje (LCD OPM42 1,8 x 72/h), které jsou umístěny na fasádě VB směrem do ulice. </w:t>
      </w:r>
    </w:p>
    <w:p w14:paraId="30EDA62D" w14:textId="77777777" w:rsidR="008B4CF1" w:rsidRPr="00BA0B25" w:rsidRDefault="008B4CF1" w:rsidP="008B4CF1">
      <w:pPr>
        <w:pStyle w:val="Odstavecseseznamem"/>
      </w:pPr>
    </w:p>
    <w:p w14:paraId="280CE344" w14:textId="77777777" w:rsidR="008B4CF1" w:rsidRPr="00BA0B25" w:rsidRDefault="008B4CF1" w:rsidP="00F37FF1">
      <w:pPr>
        <w:pStyle w:val="PDodrky"/>
      </w:pPr>
      <w:bookmarkStart w:id="8" w:name="_Hlk522091736"/>
      <w:r w:rsidRPr="00BA0B25">
        <w:t>Hodinové rozvody v rámci VB jsou napojeny přes místní kabelizaci na hlavní hodiny v technologické budově. Hodinové rozvody jsou vedeny kabeláží SEKU 2x0,8. Na hlavní hodiny jsou napojeny podružné hodiny typu ALFA 30</w:t>
      </w:r>
      <w:r w:rsidR="008800AE" w:rsidRPr="00BA0B25">
        <w:t xml:space="preserve">. </w:t>
      </w:r>
      <w:r w:rsidRPr="00BA0B25">
        <w:t>V dopravní kanceláři se nacházejí podružné digitální hodiny PD 101</w:t>
      </w:r>
      <w:r w:rsidR="008800AE" w:rsidRPr="00BA0B25">
        <w:t>.</w:t>
      </w:r>
      <w:r w:rsidRPr="00BA0B25">
        <w:t xml:space="preserve"> </w:t>
      </w:r>
    </w:p>
    <w:bookmarkEnd w:id="8"/>
    <w:p w14:paraId="11777628" w14:textId="77777777" w:rsidR="00E20168" w:rsidRPr="00BA0B25" w:rsidRDefault="00E20168" w:rsidP="00407171">
      <w:pPr>
        <w:pStyle w:val="PDodrky"/>
        <w:numPr>
          <w:ilvl w:val="0"/>
          <w:numId w:val="0"/>
        </w:numPr>
      </w:pPr>
    </w:p>
    <w:p w14:paraId="2EFC96D4" w14:textId="77777777" w:rsidR="000D2FE5" w:rsidRPr="00BA0B25" w:rsidRDefault="003F60A2" w:rsidP="00DB4348">
      <w:pPr>
        <w:pStyle w:val="PDodrky"/>
      </w:pPr>
      <w:r w:rsidRPr="00BA0B25">
        <w:t xml:space="preserve">Stávajícího rozvodu </w:t>
      </w:r>
      <w:proofErr w:type="gramStart"/>
      <w:r w:rsidRPr="00BA0B25">
        <w:t>Intranetu</w:t>
      </w:r>
      <w:proofErr w:type="gramEnd"/>
      <w:r w:rsidRPr="00BA0B25">
        <w:t>,</w:t>
      </w:r>
      <w:r w:rsidR="00133C21" w:rsidRPr="00BA0B25">
        <w:t xml:space="preserve"> jehož centrum je v malém nástěnném racku v místnosti OP15. Tento </w:t>
      </w:r>
      <w:proofErr w:type="spellStart"/>
      <w:r w:rsidR="00133C21" w:rsidRPr="00BA0B25">
        <w:t>rack</w:t>
      </w:r>
      <w:proofErr w:type="spellEnd"/>
      <w:r w:rsidR="00133C21" w:rsidRPr="00BA0B25">
        <w:t xml:space="preserve"> je dále propojen pomocí strukturované kabeláže se sdělovací místností. </w:t>
      </w:r>
    </w:p>
    <w:p w14:paraId="2B3302A2" w14:textId="77777777" w:rsidR="000D2FE5" w:rsidRPr="00BA0B25" w:rsidRDefault="000D2FE5" w:rsidP="000D2FE5">
      <w:pPr>
        <w:pStyle w:val="PDodrky"/>
        <w:numPr>
          <w:ilvl w:val="0"/>
          <w:numId w:val="0"/>
        </w:numPr>
        <w:ind w:left="714"/>
      </w:pPr>
    </w:p>
    <w:p w14:paraId="5EF8BC7E" w14:textId="77777777" w:rsidR="00296652" w:rsidRPr="00BA0B25" w:rsidRDefault="008E7401" w:rsidP="003F60A2">
      <w:pPr>
        <w:pStyle w:val="PDodrky"/>
      </w:pPr>
      <w:r w:rsidRPr="00BA0B25">
        <w:t>Část</w:t>
      </w:r>
      <w:r w:rsidR="00296652" w:rsidRPr="00BA0B25">
        <w:t xml:space="preserve"> sdělovací technologie je umíst</w:t>
      </w:r>
      <w:r w:rsidR="00DE0FC5" w:rsidRPr="00BA0B25">
        <w:t>ěna ve sdělovací místnosti VB</w:t>
      </w:r>
      <w:r w:rsidRPr="00BA0B25">
        <w:t xml:space="preserve"> a převážná většina technologie</w:t>
      </w:r>
      <w:r w:rsidR="00DE0FC5" w:rsidRPr="00BA0B25">
        <w:t xml:space="preserve"> v nové technologické budově,</w:t>
      </w:r>
      <w:r w:rsidR="00296652" w:rsidRPr="00BA0B25">
        <w:t xml:space="preserve"> která není předmětnou stavbou zasažena</w:t>
      </w:r>
      <w:r w:rsidR="00A65CDC" w:rsidRPr="00BA0B25">
        <w:t>.</w:t>
      </w:r>
    </w:p>
    <w:p w14:paraId="07641E18" w14:textId="77777777" w:rsidR="000D2FE5" w:rsidRPr="00BA0B25" w:rsidRDefault="000D2FE5" w:rsidP="000D2FE5">
      <w:pPr>
        <w:pStyle w:val="PDodrky"/>
        <w:numPr>
          <w:ilvl w:val="0"/>
          <w:numId w:val="0"/>
        </w:numPr>
        <w:ind w:left="714"/>
      </w:pPr>
    </w:p>
    <w:p w14:paraId="26E33CE9" w14:textId="77777777" w:rsidR="000D2FE5" w:rsidRPr="00BA0B25" w:rsidRDefault="00932D26" w:rsidP="00F02029">
      <w:pPr>
        <w:pStyle w:val="PDodrky"/>
      </w:pPr>
      <w:r w:rsidRPr="00BA0B25">
        <w:t xml:space="preserve">Kamerový systém </w:t>
      </w:r>
      <w:r w:rsidR="00DE0FC5" w:rsidRPr="00BA0B25">
        <w:t xml:space="preserve">se zde skládá pouze </w:t>
      </w:r>
      <w:r w:rsidRPr="00BA0B25">
        <w:t xml:space="preserve">z venkovních kamer </w:t>
      </w:r>
      <w:r w:rsidR="00DE0FC5" w:rsidRPr="00BA0B25">
        <w:t xml:space="preserve">umístěných na </w:t>
      </w:r>
      <w:r w:rsidR="00115D2A" w:rsidRPr="00BA0B25">
        <w:t xml:space="preserve">jednotlivých nástupištích. </w:t>
      </w:r>
      <w:r w:rsidRPr="00BA0B25">
        <w:t>Centrum kamerového systému je umístěno v 19“ skříni ve sdělovací místnosti ve výpravní budově</w:t>
      </w:r>
      <w:r w:rsidR="00F02029" w:rsidRPr="00BA0B25">
        <w:t xml:space="preserve">. Kabeláž od kamer je tažena přes dopravní kancelář. </w:t>
      </w:r>
    </w:p>
    <w:p w14:paraId="76A48757" w14:textId="77777777" w:rsidR="000D2FE5" w:rsidRPr="00BA0B25" w:rsidRDefault="000D2FE5" w:rsidP="000D2FE5">
      <w:pPr>
        <w:pStyle w:val="PDodrky"/>
        <w:numPr>
          <w:ilvl w:val="0"/>
          <w:numId w:val="0"/>
        </w:numPr>
        <w:ind w:left="714"/>
      </w:pPr>
    </w:p>
    <w:p w14:paraId="20E90680" w14:textId="77777777" w:rsidR="003246E4" w:rsidRPr="00BA0B25" w:rsidRDefault="003246E4" w:rsidP="003F60A2">
      <w:pPr>
        <w:pStyle w:val="PDodrky"/>
      </w:pPr>
      <w:r w:rsidRPr="00BA0B25">
        <w:t>Kamerový systém ve vnitřních prostorách výpravní budovy (čekárnách)</w:t>
      </w:r>
      <w:r w:rsidR="00C67C6C" w:rsidRPr="00BA0B25">
        <w:t xml:space="preserve"> není nainstalován.</w:t>
      </w:r>
      <w:r w:rsidR="00F02029" w:rsidRPr="00BA0B25">
        <w:t xml:space="preserve"> </w:t>
      </w:r>
    </w:p>
    <w:p w14:paraId="26AB1393" w14:textId="77777777" w:rsidR="00DB4348" w:rsidRPr="00BA0B25" w:rsidRDefault="00DB4348" w:rsidP="006629D1"/>
    <w:p w14:paraId="77A984E9" w14:textId="23ADAA2C" w:rsidR="00213CFD" w:rsidRPr="00BA0B25" w:rsidRDefault="00DB4348" w:rsidP="000741E4">
      <w:pPr>
        <w:pStyle w:val="PDodrky"/>
      </w:pPr>
      <w:r w:rsidRPr="00BA0B25">
        <w:t xml:space="preserve">Systémem EZS a </w:t>
      </w:r>
      <w:r w:rsidR="0082013D" w:rsidRPr="00BA0B25">
        <w:t>ZPDP</w:t>
      </w:r>
      <w:r w:rsidRPr="00BA0B25">
        <w:t xml:space="preserve"> jsou ve výpravní budově vybaveny především místnosti v pravé časti budovy z pohled z kolejiště. </w:t>
      </w:r>
      <w:r w:rsidR="00213CFD" w:rsidRPr="00BA0B25">
        <w:t>Zbývající prostory ve VB nejsou zabezpečeny EZS.</w:t>
      </w:r>
    </w:p>
    <w:p w14:paraId="3D5CE537" w14:textId="77777777" w:rsidR="00213CFD" w:rsidRPr="00BA0B25" w:rsidRDefault="00213CFD" w:rsidP="00213CFD">
      <w:pPr>
        <w:pStyle w:val="PDodrky"/>
        <w:numPr>
          <w:ilvl w:val="0"/>
          <w:numId w:val="0"/>
        </w:numPr>
        <w:ind w:left="714" w:hanging="357"/>
      </w:pPr>
    </w:p>
    <w:p w14:paraId="2FD25183" w14:textId="77777777" w:rsidR="008012A8" w:rsidRPr="00BA0B25" w:rsidRDefault="003246E4" w:rsidP="008012A8">
      <w:pPr>
        <w:pStyle w:val="PDodrky"/>
      </w:pPr>
      <w:r w:rsidRPr="00BA0B25">
        <w:t xml:space="preserve">Stávající kabelizace </w:t>
      </w:r>
      <w:r w:rsidR="008012A8" w:rsidRPr="00BA0B25">
        <w:t>je převážně ukončena v původních SH skříní (7 částí), které se nachází po levé straně</w:t>
      </w:r>
      <w:r w:rsidR="009A05CC" w:rsidRPr="00BA0B25">
        <w:t>, při vstupu od kolejiště,</w:t>
      </w:r>
      <w:r w:rsidR="008012A8" w:rsidRPr="00BA0B25">
        <w:t xml:space="preserve"> v průchozí technologické místnosti (chodbě)</w:t>
      </w:r>
      <w:r w:rsidR="009A05CC" w:rsidRPr="00BA0B25">
        <w:t xml:space="preserve">. Novější kabeláž byla ukončena </w:t>
      </w:r>
      <w:r w:rsidR="008E7401" w:rsidRPr="00BA0B25">
        <w:t xml:space="preserve">již v </w:t>
      </w:r>
      <w:r w:rsidR="009A05CC" w:rsidRPr="00BA0B25">
        <w:t xml:space="preserve">dříve rekonstruované sdělovací místnosti. </w:t>
      </w:r>
      <w:r w:rsidR="008012A8" w:rsidRPr="00BA0B25">
        <w:t xml:space="preserve"> </w:t>
      </w:r>
    </w:p>
    <w:p w14:paraId="328DE2F6" w14:textId="58662BF4" w:rsidR="000741E4" w:rsidRPr="00BA0B25" w:rsidRDefault="000741E4">
      <w:pPr>
        <w:jc w:val="left"/>
      </w:pPr>
      <w:r w:rsidRPr="00BA0B25">
        <w:br w:type="page"/>
      </w:r>
    </w:p>
    <w:p w14:paraId="0848BF14" w14:textId="77777777" w:rsidR="005D1C09" w:rsidRPr="00BA0B25" w:rsidRDefault="005D1C09" w:rsidP="00EB35DF">
      <w:pPr>
        <w:pStyle w:val="PD2Nadpis2"/>
      </w:pPr>
      <w:bookmarkStart w:id="9" w:name="_Toc48083813"/>
      <w:r w:rsidRPr="00BA0B25">
        <w:lastRenderedPageBreak/>
        <w:t>Stručný popis technického řešení</w:t>
      </w:r>
      <w:bookmarkEnd w:id="9"/>
    </w:p>
    <w:p w14:paraId="69D70F38" w14:textId="2AF3696D" w:rsidR="00813A74" w:rsidRPr="00BA0B25" w:rsidRDefault="00813A74" w:rsidP="005D1C09">
      <w:pPr>
        <w:pStyle w:val="PDodstavec"/>
      </w:pPr>
      <w:r w:rsidRPr="00BA0B25">
        <w:t>V rámci stavby bude provedena rekonstrukce výpravní budovy, po stavební stránce to znamená drobné změny dispozice</w:t>
      </w:r>
      <w:r w:rsidR="00AD3361" w:rsidRPr="00BA0B25">
        <w:t xml:space="preserve">, </w:t>
      </w:r>
      <w:r w:rsidRPr="00BA0B25">
        <w:t xml:space="preserve">zateplení </w:t>
      </w:r>
      <w:r w:rsidR="00C81FF1" w:rsidRPr="00BA0B25">
        <w:t>fasády</w:t>
      </w:r>
      <w:r w:rsidRPr="00BA0B25">
        <w:t>, rekonstrukci topení, rozvodů ZTI a kompletní výměnu elektroinstalace objektu včetně hlavního rozvaděče.</w:t>
      </w:r>
      <w:r w:rsidR="00AD3361" w:rsidRPr="00BA0B25">
        <w:t xml:space="preserve"> </w:t>
      </w:r>
      <w:r w:rsidRPr="00BA0B25">
        <w:t>V rámci stavby bude provedena</w:t>
      </w:r>
      <w:r w:rsidR="00C81FF1" w:rsidRPr="00BA0B25">
        <w:t xml:space="preserve"> demolice</w:t>
      </w:r>
      <w:r w:rsidR="00AD3361" w:rsidRPr="00BA0B25">
        <w:t xml:space="preserve"> již nepotřebných přístavků výpravní budovy.</w:t>
      </w:r>
      <w:r w:rsidR="00F1641B" w:rsidRPr="00BA0B25">
        <w:t xml:space="preserve"> Rekonstrukce budovy zahrnuje kompletně novou střechu včetně nového krovu.</w:t>
      </w:r>
      <w:r w:rsidR="00AD3361" w:rsidRPr="00BA0B25">
        <w:t xml:space="preserve"> </w:t>
      </w:r>
      <w:r w:rsidR="00C81FF1" w:rsidRPr="00BA0B25">
        <w:t xml:space="preserve">V současné době je převážná většina sdělovací a zabezpečovací technologie umístěna ve vedlejší </w:t>
      </w:r>
      <w:r w:rsidR="00AD3361" w:rsidRPr="00BA0B25">
        <w:t xml:space="preserve">technologické </w:t>
      </w:r>
      <w:r w:rsidR="00C81FF1" w:rsidRPr="00BA0B25">
        <w:t>budově.</w:t>
      </w:r>
      <w:r w:rsidR="00AD3361" w:rsidRPr="00BA0B25">
        <w:t xml:space="preserve"> Ve výpravní budově</w:t>
      </w:r>
      <w:r w:rsidR="007D3DBD" w:rsidRPr="00BA0B25">
        <w:t xml:space="preserve"> nalezneme původní SH skříně s ukončením kabelizací, která už je využívána jen z části. V rámci rekonstrukce budou </w:t>
      </w:r>
      <w:r w:rsidR="001C28BD" w:rsidRPr="00BA0B25">
        <w:t>p</w:t>
      </w:r>
      <w:r w:rsidR="007D3DBD" w:rsidRPr="00BA0B25">
        <w:t xml:space="preserve">ůvodní SH skříně kompletně zrušeny. Části SH skříní, které bude potřebné zachovat budou rozděleny do dvou nových 19“ racků, které budou na místě původních SH skříní. </w:t>
      </w:r>
      <w:r w:rsidR="00C81FF1" w:rsidRPr="00BA0B25">
        <w:t>Ve výpravní budově jsou v současné době obsazeny</w:t>
      </w:r>
      <w:r w:rsidR="00553F0D">
        <w:t xml:space="preserve"> místnosti</w:t>
      </w:r>
      <w:r w:rsidR="00C81FF1" w:rsidRPr="00BA0B25">
        <w:t xml:space="preserve"> </w:t>
      </w:r>
      <w:r w:rsidR="00553F0D">
        <w:t xml:space="preserve">pracovníky </w:t>
      </w:r>
      <w:r w:rsidR="00C81FF1" w:rsidRPr="00BA0B25">
        <w:t>pokladny</w:t>
      </w:r>
      <w:r w:rsidR="00553F0D">
        <w:t xml:space="preserve"> a kanceláře, kterou využívá externí drážní společnost.</w:t>
      </w:r>
      <w:r w:rsidR="00A02081">
        <w:t xml:space="preserve"> Stanice je již v základním stavu řízena dálkově, není obsazena výpravčím.</w:t>
      </w:r>
      <w:r w:rsidRPr="00BA0B25">
        <w:t xml:space="preserve"> Stavební prác</w:t>
      </w:r>
      <w:r w:rsidR="007D3DBD" w:rsidRPr="00BA0B25">
        <w:t>e nezasáhnou místnost dopravní kanceláře, které prošla rekonstrukcí dříve. Pokud nenastanou neočekávané stave</w:t>
      </w:r>
      <w:r w:rsidR="00086CA4">
        <w:t>b</w:t>
      </w:r>
      <w:r w:rsidR="007D3DBD" w:rsidRPr="00BA0B25">
        <w:t>ní komplikace</w:t>
      </w:r>
      <w:r w:rsidR="00AE7599" w:rsidRPr="00BA0B25">
        <w:t xml:space="preserve">, které by vyžadovaly úplné přerušení provozu pokladen, provoz pokladen bude v provizorních podmínkách zajištěn. </w:t>
      </w:r>
      <w:r w:rsidR="00CB17A5" w:rsidRPr="00BA0B25">
        <w:t>Téměř v celé budově budou nové el. rozvody.</w:t>
      </w:r>
      <w:r w:rsidR="00F00144" w:rsidRPr="00BA0B25">
        <w:t xml:space="preserve"> </w:t>
      </w:r>
      <w:r w:rsidRPr="00BA0B25">
        <w:t>Po dobu prací bude stávající zařízení chráněno proti prašnosti</w:t>
      </w:r>
      <w:r w:rsidR="00F00144" w:rsidRPr="00BA0B25">
        <w:t xml:space="preserve">. Celý objekt musí být po dobu rekonstrukce chráněn proti odcizení majetku a proti vandalství. </w:t>
      </w:r>
      <w:r w:rsidR="00114A4D" w:rsidRPr="00BA0B25">
        <w:t>Především</w:t>
      </w:r>
      <w:r w:rsidR="00F00144" w:rsidRPr="00BA0B25">
        <w:t xml:space="preserve"> se jedná o prostory </w:t>
      </w:r>
      <w:r w:rsidR="0083226B" w:rsidRPr="00BA0B25">
        <w:t>se zařízením důležitým pro provoz dráhy.</w:t>
      </w:r>
      <w:r w:rsidR="00F00144" w:rsidRPr="00BA0B25">
        <w:t xml:space="preserve">  </w:t>
      </w:r>
    </w:p>
    <w:p w14:paraId="7A6FD6F2" w14:textId="55EFC223" w:rsidR="005D1C09" w:rsidRDefault="00C81FF1" w:rsidP="00697E1F">
      <w:pPr>
        <w:pStyle w:val="PDodstavec"/>
      </w:pPr>
      <w:r w:rsidRPr="00BA0B25">
        <w:t xml:space="preserve">V případě stávající sdělovací místnosti </w:t>
      </w:r>
      <w:r w:rsidR="00BA40A1" w:rsidRPr="00BA0B25">
        <w:t xml:space="preserve">ve VB </w:t>
      </w:r>
      <w:r w:rsidRPr="00BA0B25">
        <w:t xml:space="preserve">bude provedena </w:t>
      </w:r>
      <w:r w:rsidR="00A73059" w:rsidRPr="00BA0B25">
        <w:t xml:space="preserve">montáž </w:t>
      </w:r>
      <w:r w:rsidR="00BA40A1" w:rsidRPr="00BA0B25">
        <w:t xml:space="preserve">nové </w:t>
      </w:r>
      <w:r w:rsidR="00A73059" w:rsidRPr="00BA0B25">
        <w:t xml:space="preserve">klimatizační jednotky. </w:t>
      </w:r>
      <w:r w:rsidR="00BA40A1" w:rsidRPr="00BA0B25">
        <w:t>Ostatní s</w:t>
      </w:r>
      <w:r w:rsidR="00A73059" w:rsidRPr="00BA0B25">
        <w:t>tavební úpravy se této místnosti zásadně nedotknou</w:t>
      </w:r>
      <w:r w:rsidR="00BA40A1" w:rsidRPr="00BA0B25">
        <w:t>. Po dobu prací bude stávající zařízení místnosti důkladně chráněno proti prašnosti.</w:t>
      </w:r>
      <w:r w:rsidR="00697E1F" w:rsidRPr="00BA0B25">
        <w:t xml:space="preserve"> </w:t>
      </w:r>
      <w:r w:rsidR="00886E49" w:rsidRPr="00BA0B25">
        <w:t>Podrobný popis jednotlivých úprav je níže v technické zprávě</w:t>
      </w:r>
      <w:r w:rsidR="0001695B" w:rsidRPr="00BA0B25">
        <w:t>.</w:t>
      </w:r>
    </w:p>
    <w:p w14:paraId="69F79ED7" w14:textId="1DE075B6" w:rsidR="00C749FC" w:rsidRPr="00BA0B25" w:rsidRDefault="00C749FC" w:rsidP="00697E1F">
      <w:pPr>
        <w:pStyle w:val="PDodstavec"/>
      </w:pPr>
      <w:r>
        <w:t xml:space="preserve">Ve výpravní budově bude nově instalován kamerový systém, nové PZTS a dále bude dodán nový odjezdový monitor. </w:t>
      </w:r>
    </w:p>
    <w:p w14:paraId="2F95E891" w14:textId="77777777" w:rsidR="005D1C09" w:rsidRPr="00C749FC" w:rsidRDefault="005D1C09" w:rsidP="003B641D">
      <w:pPr>
        <w:pStyle w:val="PD1Nadpis1"/>
        <w:keepNext w:val="0"/>
      </w:pPr>
      <w:bookmarkStart w:id="10" w:name="_Toc48083814"/>
      <w:r w:rsidRPr="00C749FC">
        <w:t>Technické řešení</w:t>
      </w:r>
      <w:bookmarkEnd w:id="10"/>
    </w:p>
    <w:p w14:paraId="2507D6D2" w14:textId="77777777" w:rsidR="005D1C09" w:rsidRPr="00C749FC" w:rsidRDefault="002125CE" w:rsidP="00EB35DF">
      <w:pPr>
        <w:pStyle w:val="PD2Nadpis2"/>
      </w:pPr>
      <w:bookmarkStart w:id="11" w:name="_Toc48083815"/>
      <w:r w:rsidRPr="00C749FC">
        <w:t>Rádiové zařízení</w:t>
      </w:r>
      <w:bookmarkEnd w:id="11"/>
    </w:p>
    <w:p w14:paraId="38C90F74" w14:textId="77777777" w:rsidR="00F1641B" w:rsidRPr="00BA0B25" w:rsidRDefault="005F096B" w:rsidP="003F5DA6">
      <w:pPr>
        <w:pStyle w:val="PDodstavec"/>
      </w:pPr>
      <w:r w:rsidRPr="00BA0B25">
        <w:t>Ve</w:t>
      </w:r>
      <w:r w:rsidR="008547D2" w:rsidRPr="00BA0B25">
        <w:t xml:space="preserve"> </w:t>
      </w:r>
      <w:r w:rsidR="00D93548" w:rsidRPr="00BA0B25">
        <w:t>technologické</w:t>
      </w:r>
      <w:r w:rsidR="008547D2" w:rsidRPr="00BA0B25">
        <w:t xml:space="preserve"> místnosti</w:t>
      </w:r>
      <w:r w:rsidR="00D93548" w:rsidRPr="00BA0B25">
        <w:t xml:space="preserve"> (chodba)</w:t>
      </w:r>
      <w:r w:rsidR="008547D2" w:rsidRPr="00BA0B25">
        <w:t xml:space="preserve"> ve</w:t>
      </w:r>
      <w:r w:rsidRPr="00BA0B25">
        <w:t xml:space="preserve"> výpravní budově ŽST </w:t>
      </w:r>
      <w:r w:rsidR="00D93548" w:rsidRPr="00BA0B25">
        <w:t>Planá u Mariánských Lázní</w:t>
      </w:r>
      <w:r w:rsidRPr="00BA0B25">
        <w:t xml:space="preserve"> je v současné době instalována </w:t>
      </w:r>
      <w:r w:rsidR="008547D2" w:rsidRPr="00BA0B25">
        <w:t xml:space="preserve">na zdi </w:t>
      </w:r>
      <w:r w:rsidRPr="00BA0B25">
        <w:t>základnová stanice ZR 47 systému TRS</w:t>
      </w:r>
      <w:r w:rsidR="007D6DA0" w:rsidRPr="00BA0B25">
        <w:t xml:space="preserve"> a dále i systém MRS.</w:t>
      </w:r>
      <w:r w:rsidR="00F1641B" w:rsidRPr="00BA0B25">
        <w:t xml:space="preserve"> Tato technologie bude kompletně přemístěna do nových 19“ racků umístěných v totožné místnosti místo původních SH skříní. Napájení bude realizováno z přívodního kabelu </w:t>
      </w:r>
      <w:r w:rsidR="007553DF" w:rsidRPr="00BA0B25">
        <w:t xml:space="preserve">do racku, který je </w:t>
      </w:r>
      <w:r w:rsidR="00F1641B" w:rsidRPr="00BA0B25">
        <w:t>napájen</w:t>
      </w:r>
      <w:r w:rsidR="007553DF" w:rsidRPr="00BA0B25">
        <w:t xml:space="preserve"> </w:t>
      </w:r>
      <w:r w:rsidR="00F1641B" w:rsidRPr="00BA0B25">
        <w:t xml:space="preserve">z nového rozvaděče umístěného v dané místnosti. </w:t>
      </w:r>
    </w:p>
    <w:p w14:paraId="29BFDAC5" w14:textId="7CE0CBC4" w:rsidR="00F1641B" w:rsidRPr="00BA0B25" w:rsidRDefault="0037130F" w:rsidP="001718E0">
      <w:pPr>
        <w:pStyle w:val="PDodstavec"/>
      </w:pPr>
      <w:r w:rsidRPr="00BA0B25">
        <w:t xml:space="preserve">Budova bude mít kompletně novou střechu včetně krovů, veškeré antény budou demontovány a zachovány budou </w:t>
      </w:r>
      <w:r w:rsidR="007D6DA0" w:rsidRPr="00BA0B25">
        <w:t>pouze</w:t>
      </w:r>
      <w:r w:rsidRPr="00BA0B25">
        <w:t xml:space="preserve"> antény</w:t>
      </w:r>
      <w:r w:rsidR="00B27A98" w:rsidRPr="00BA0B25">
        <w:t xml:space="preserve"> </w:t>
      </w:r>
      <w:r w:rsidRPr="00BA0B25">
        <w:t xml:space="preserve">ZA43, ZA 32, ZZ21L. Dále jsou na střeše umístěny dvě antény poskytovatele internetu </w:t>
      </w:r>
      <w:r w:rsidR="001055DF" w:rsidRPr="00BA0B25">
        <w:t>WIA</w:t>
      </w:r>
      <w:r w:rsidR="007D49E6" w:rsidRPr="00BA0B25">
        <w:t xml:space="preserve"> </w:t>
      </w:r>
      <w:proofErr w:type="gramStart"/>
      <w:r w:rsidR="007D49E6" w:rsidRPr="00BA0B25">
        <w:t>s.r.o.</w:t>
      </w:r>
      <w:r w:rsidR="00F92B8E" w:rsidRPr="00BA0B25">
        <w:t xml:space="preserve"> </w:t>
      </w:r>
      <w:r w:rsidRPr="00BA0B25">
        <w:t>.</w:t>
      </w:r>
      <w:proofErr w:type="gramEnd"/>
      <w:r w:rsidRPr="00BA0B25">
        <w:t xml:space="preserve"> Nový stožár bude vysoký 6m výšky nad hřebenem</w:t>
      </w:r>
      <w:r w:rsidR="0083226B" w:rsidRPr="00BA0B25">
        <w:t xml:space="preserve"> nové</w:t>
      </w:r>
      <w:r w:rsidRPr="00BA0B25">
        <w:t xml:space="preserve"> střechy a bude </w:t>
      </w:r>
      <w:r w:rsidR="00F92B8E" w:rsidRPr="00BA0B25">
        <w:t>umístěn přibližně 50 cm od stávajícího stožáru.</w:t>
      </w:r>
      <w:r w:rsidR="0083226B" w:rsidRPr="00BA0B25">
        <w:t xml:space="preserve"> </w:t>
      </w:r>
      <w:r w:rsidR="00BF3B0F" w:rsidRPr="00BA0B25">
        <w:t>Přesn</w:t>
      </w:r>
      <w:r w:rsidR="00FC41CB" w:rsidRPr="00BA0B25">
        <w:t>á konstrukce stožáru,</w:t>
      </w:r>
      <w:r w:rsidR="00BF3B0F" w:rsidRPr="00BA0B25">
        <w:t xml:space="preserve"> umístění a způsob ukotvení bude specifikováno posudkem od statika. </w:t>
      </w:r>
      <w:r w:rsidRPr="00BA0B25">
        <w:t>N</w:t>
      </w:r>
      <w:r w:rsidR="00857A5F" w:rsidRPr="00BA0B25">
        <w:t xml:space="preserve">a tento nový stožár </w:t>
      </w:r>
      <w:r w:rsidR="007D6DA0" w:rsidRPr="00BA0B25">
        <w:t>budou přemístěny</w:t>
      </w:r>
      <w:r w:rsidRPr="00BA0B25">
        <w:t xml:space="preserve"> antény </w:t>
      </w:r>
      <w:proofErr w:type="gramStart"/>
      <w:r w:rsidRPr="00BA0B25">
        <w:t>TRS - ZA43</w:t>
      </w:r>
      <w:proofErr w:type="gramEnd"/>
      <w:r w:rsidR="00857A5F" w:rsidRPr="00BA0B25">
        <w:t>,</w:t>
      </w:r>
      <w:r w:rsidRPr="00BA0B25">
        <w:t xml:space="preserve"> MRS - ZZ21L a ZA3</w:t>
      </w:r>
      <w:r w:rsidR="00D55734" w:rsidRPr="00BA0B25">
        <w:t>2</w:t>
      </w:r>
      <w:r w:rsidRPr="00BA0B25">
        <w:t xml:space="preserve">. Vzhledem ke stáří antén a držáků </w:t>
      </w:r>
      <w:r w:rsidR="00BF3B0F" w:rsidRPr="00BA0B25">
        <w:t>bylo</w:t>
      </w:r>
      <w:r w:rsidR="00857A5F" w:rsidRPr="00BA0B25">
        <w:t xml:space="preserve"> doporučeno</w:t>
      </w:r>
      <w:r w:rsidRPr="00BA0B25">
        <w:t xml:space="preserve"> anténu ZA43 nahradit novou ZA 42 </w:t>
      </w:r>
      <w:r w:rsidR="00857A5F" w:rsidRPr="00BA0B25">
        <w:t>případně</w:t>
      </w:r>
      <w:r w:rsidRPr="00BA0B25">
        <w:t xml:space="preserve"> ZZ 409 a anténu ZA 3</w:t>
      </w:r>
      <w:r w:rsidR="008C6306" w:rsidRPr="00BA0B25">
        <w:t>2</w:t>
      </w:r>
      <w:r w:rsidRPr="00BA0B25">
        <w:t xml:space="preserve"> nahradit anténou ZZ 201 nebo ZZ 21L</w:t>
      </w:r>
      <w:r w:rsidR="00857A5F" w:rsidRPr="00BA0B25">
        <w:t>.</w:t>
      </w:r>
      <w:r w:rsidR="00F13822" w:rsidRPr="00BA0B25">
        <w:t xml:space="preserve"> Anténní kabelové svody budou instalovány kompletně nové</w:t>
      </w:r>
      <w:r w:rsidR="00A02081">
        <w:t>, budou vedeny ve vrapované chráničce 40mm s protahovacími dráty</w:t>
      </w:r>
      <w:r w:rsidR="00954852">
        <w:t xml:space="preserve">. Kabeláž z 3NP do 1NP povede novou šachtou, která bude zajištěna stavbou. </w:t>
      </w:r>
      <w:r w:rsidR="007D6DA0" w:rsidRPr="00BA0B25">
        <w:t>Dále bude na novém výložníku umístěna elektroinstalační skříň s přepěťovou ochranou.</w:t>
      </w:r>
      <w:r w:rsidR="00F13822" w:rsidRPr="00BA0B25">
        <w:t xml:space="preserve"> </w:t>
      </w:r>
      <w:r w:rsidR="0083226B" w:rsidRPr="00BA0B25">
        <w:t>Jelikož bude nutné zajistit provoz antén i po dobu stavby, postup</w:t>
      </w:r>
      <w:r w:rsidR="00DB22A3" w:rsidRPr="00BA0B25">
        <w:t xml:space="preserve"> prací</w:t>
      </w:r>
      <w:r w:rsidR="0083226B" w:rsidRPr="00BA0B25">
        <w:t xml:space="preserve"> bude následující.</w:t>
      </w:r>
      <w:r w:rsidR="00D55734" w:rsidRPr="00BA0B25">
        <w:t xml:space="preserve"> </w:t>
      </w:r>
      <w:r w:rsidR="00FF7AA0" w:rsidRPr="00BA0B25">
        <w:t>Po odstranění vrchní části podlahy v půdních prostor</w:t>
      </w:r>
      <w:r w:rsidR="00DB22A3" w:rsidRPr="00BA0B25">
        <w:t>á</w:t>
      </w:r>
      <w:r w:rsidR="00FF7AA0" w:rsidRPr="00BA0B25">
        <w:t xml:space="preserve">ch dojede k postupnému </w:t>
      </w:r>
      <w:proofErr w:type="spellStart"/>
      <w:r w:rsidR="00FF7AA0" w:rsidRPr="00BA0B25">
        <w:t>překotvení</w:t>
      </w:r>
      <w:proofErr w:type="spellEnd"/>
      <w:r w:rsidR="00FF7AA0" w:rsidRPr="00BA0B25">
        <w:t xml:space="preserve"> kotevních lan stávajícího stožáru do trámů v podlaze.</w:t>
      </w:r>
      <w:r w:rsidR="001718E0" w:rsidRPr="00BA0B25">
        <w:t xml:space="preserve"> Zajištění statiky stožárů a stavební práce se stávajícím a novým stožárem nejsou součástí této dokumentace. </w:t>
      </w:r>
      <w:r w:rsidR="00FF7AA0" w:rsidRPr="00BA0B25">
        <w:t xml:space="preserve"> Při demontáži stávající střechy a krovu nesmí dojít k poškození antén a jejich kabelových svodů. Jelikož se zde nachází velké množství kabelových svodů, které nebude nutné</w:t>
      </w:r>
      <w:r w:rsidR="00D55734" w:rsidRPr="00BA0B25">
        <w:t xml:space="preserve"> z části</w:t>
      </w:r>
      <w:r w:rsidR="00FF7AA0" w:rsidRPr="00BA0B25">
        <w:t xml:space="preserve"> zachovávat, budou při předání stavby </w:t>
      </w:r>
      <w:r w:rsidR="00FF7AA0" w:rsidRPr="00BA0B25">
        <w:lastRenderedPageBreak/>
        <w:t xml:space="preserve">jednoznačně </w:t>
      </w:r>
      <w:r w:rsidR="00101B7C" w:rsidRPr="00BA0B25">
        <w:t>(</w:t>
      </w:r>
      <w:r w:rsidR="00FF7AA0" w:rsidRPr="00BA0B25">
        <w:t>barevn</w:t>
      </w:r>
      <w:r w:rsidR="00101B7C" w:rsidRPr="00BA0B25">
        <w:t>ě)</w:t>
      </w:r>
      <w:r w:rsidR="00FF7AA0" w:rsidRPr="00BA0B25">
        <w:t xml:space="preserve"> vyznačen</w:t>
      </w:r>
      <w:r w:rsidR="00101B7C" w:rsidRPr="00BA0B25">
        <w:t>y</w:t>
      </w:r>
      <w:r w:rsidR="00FF7AA0" w:rsidRPr="00BA0B25">
        <w:t xml:space="preserve"> vešker</w:t>
      </w:r>
      <w:r w:rsidR="00101B7C" w:rsidRPr="00BA0B25">
        <w:t>é</w:t>
      </w:r>
      <w:r w:rsidR="00FF7AA0" w:rsidRPr="00BA0B25">
        <w:t xml:space="preserve"> kabeláž</w:t>
      </w:r>
      <w:r w:rsidR="00101B7C" w:rsidRPr="00BA0B25">
        <w:t>e, kter</w:t>
      </w:r>
      <w:r w:rsidR="008C6306" w:rsidRPr="00BA0B25">
        <w:t>é</w:t>
      </w:r>
      <w:r w:rsidR="00101B7C" w:rsidRPr="00BA0B25">
        <w:t xml:space="preserve"> </w:t>
      </w:r>
      <w:r w:rsidR="008C6306" w:rsidRPr="00BA0B25">
        <w:t>se nesmějí stavbou poškodit.</w:t>
      </w:r>
      <w:r w:rsidR="0059705E" w:rsidRPr="00BA0B25">
        <w:t xml:space="preserve"> </w:t>
      </w:r>
      <w:r w:rsidR="00D55734" w:rsidRPr="00BA0B25">
        <w:t xml:space="preserve">K jejich demontáži dojde až po přepojení zařízení na novou kabeláž. </w:t>
      </w:r>
      <w:r w:rsidR="000B6B33" w:rsidRPr="00BA0B25">
        <w:t>J</w:t>
      </w:r>
      <w:r w:rsidR="00DC51C0" w:rsidRPr="00BA0B25">
        <w:t>e nutné</w:t>
      </w:r>
      <w:r w:rsidR="001E0506" w:rsidRPr="00BA0B25">
        <w:t>,</w:t>
      </w:r>
      <w:r w:rsidR="00D55734" w:rsidRPr="00BA0B25">
        <w:t xml:space="preserve"> aby byla důležitá kabeláž zajištěna proti poškození i </w:t>
      </w:r>
      <w:r w:rsidR="00DC51C0" w:rsidRPr="00BA0B25">
        <w:t>při demontáži stávajícího krovu</w:t>
      </w:r>
      <w:r w:rsidR="000B6B33" w:rsidRPr="00BA0B25">
        <w:t>,</w:t>
      </w:r>
      <w:r w:rsidR="00DC51C0" w:rsidRPr="00BA0B25">
        <w:t xml:space="preserve"> po kterém je částečně vedena. Po přemístění antén</w:t>
      </w:r>
      <w:r w:rsidR="001718E0" w:rsidRPr="00BA0B25">
        <w:t xml:space="preserve"> (instalaci nových antén)</w:t>
      </w:r>
      <w:r w:rsidR="00DC51C0" w:rsidRPr="00BA0B25">
        <w:t xml:space="preserve"> na nový stožár</w:t>
      </w:r>
      <w:r w:rsidR="000B6B33" w:rsidRPr="00BA0B25">
        <w:t xml:space="preserve">, </w:t>
      </w:r>
      <w:r w:rsidR="00DC51C0" w:rsidRPr="00BA0B25">
        <w:t>p</w:t>
      </w:r>
      <w:r w:rsidR="0059705E" w:rsidRPr="00BA0B25">
        <w:t>řepojení zařízení na nové kabelové tras</w:t>
      </w:r>
      <w:r w:rsidR="00DC51C0" w:rsidRPr="00BA0B25">
        <w:t>y</w:t>
      </w:r>
      <w:r w:rsidR="00DB22A3" w:rsidRPr="00BA0B25">
        <w:t>,</w:t>
      </w:r>
      <w:r w:rsidR="00DC51C0" w:rsidRPr="00BA0B25">
        <w:t xml:space="preserve"> bude stávající stožár demontován včetně původních kabelových svod</w:t>
      </w:r>
      <w:r w:rsidR="00E211F3" w:rsidRPr="00BA0B25">
        <w:t>ů</w:t>
      </w:r>
      <w:r w:rsidR="008C6306" w:rsidRPr="00BA0B25">
        <w:t xml:space="preserve">. </w:t>
      </w:r>
    </w:p>
    <w:p w14:paraId="4038826C" w14:textId="45485EC9" w:rsidR="00A5626C" w:rsidRPr="00BA0B25" w:rsidRDefault="00A5626C" w:rsidP="003F5DA6">
      <w:pPr>
        <w:pStyle w:val="PDodstavec"/>
      </w:pPr>
      <w:r w:rsidRPr="00BA0B25">
        <w:t>V rámci rekonstrukce výpravní budovy bud</w:t>
      </w:r>
      <w:r w:rsidR="00D55734" w:rsidRPr="00BA0B25">
        <w:t>e</w:t>
      </w:r>
      <w:r w:rsidR="00C075BA" w:rsidRPr="00BA0B25">
        <w:t xml:space="preserve"> </w:t>
      </w:r>
      <w:r w:rsidRPr="00BA0B25">
        <w:t>z</w:t>
      </w:r>
      <w:r w:rsidR="000B6B33" w:rsidRPr="00BA0B25">
        <w:t> </w:t>
      </w:r>
      <w:r w:rsidRPr="00BA0B25">
        <w:t>fasády</w:t>
      </w:r>
      <w:r w:rsidR="000B6B33" w:rsidRPr="00BA0B25">
        <w:t xml:space="preserve"> </w:t>
      </w:r>
      <w:proofErr w:type="spellStart"/>
      <w:r w:rsidR="00D55734" w:rsidRPr="00BA0B25">
        <w:t>z</w:t>
      </w:r>
      <w:r w:rsidRPr="00BA0B25">
        <w:t>demontován</w:t>
      </w:r>
      <w:r w:rsidR="00D55734" w:rsidRPr="00BA0B25">
        <w:t>a</w:t>
      </w:r>
      <w:proofErr w:type="spellEnd"/>
      <w:r w:rsidRPr="00BA0B25">
        <w:t xml:space="preserve"> </w:t>
      </w:r>
      <w:r w:rsidR="00EF69BC" w:rsidRPr="00BA0B25">
        <w:t>v</w:t>
      </w:r>
      <w:r w:rsidR="00D55734" w:rsidRPr="00BA0B25">
        <w:t>eškerá</w:t>
      </w:r>
      <w:r w:rsidR="00EF69BC" w:rsidRPr="00BA0B25">
        <w:t xml:space="preserve"> </w:t>
      </w:r>
      <w:r w:rsidR="00202A90" w:rsidRPr="00BA0B25">
        <w:t>nevyu</w:t>
      </w:r>
      <w:r w:rsidR="00D55734" w:rsidRPr="00BA0B25">
        <w:t>žívaná</w:t>
      </w:r>
      <w:r w:rsidR="00202A90" w:rsidRPr="00BA0B25">
        <w:t xml:space="preserve"> </w:t>
      </w:r>
      <w:r w:rsidR="00D55734" w:rsidRPr="00BA0B25">
        <w:t xml:space="preserve">kabeláž </w:t>
      </w:r>
      <w:r w:rsidR="000B6B33" w:rsidRPr="00BA0B25">
        <w:t>včetně elektroinstalačních lišt.</w:t>
      </w:r>
      <w:r w:rsidR="00202A90" w:rsidRPr="00BA0B25">
        <w:t xml:space="preserve"> </w:t>
      </w:r>
    </w:p>
    <w:p w14:paraId="512D8D79" w14:textId="5B9940EF" w:rsidR="00A02081" w:rsidRPr="00BA0B25" w:rsidRDefault="001E0506" w:rsidP="00A02081">
      <w:pPr>
        <w:pStyle w:val="PDodstavec"/>
      </w:pPr>
      <w:r w:rsidRPr="00BA0B25">
        <w:t xml:space="preserve">Přesné rozmístění antén na stožár a jejich směrování bude případně dopracováno v realizační dokumentaci. Požadovaný výkres s návrhem umístění antén na nový stožár je pouze </w:t>
      </w:r>
      <w:r w:rsidR="008F3C0F" w:rsidRPr="00BA0B25">
        <w:t>obecn</w:t>
      </w:r>
      <w:r w:rsidR="00086CA4">
        <w:t>ý</w:t>
      </w:r>
      <w:r w:rsidR="008F3C0F" w:rsidRPr="00BA0B25">
        <w:t xml:space="preserve"> a musí být dořešen v realizačním projektu (směrování atd.).</w:t>
      </w:r>
    </w:p>
    <w:p w14:paraId="18311976" w14:textId="0D918A9D" w:rsidR="006C2214" w:rsidRPr="00BA0B25" w:rsidRDefault="005A0797" w:rsidP="003F5DA6">
      <w:pPr>
        <w:pStyle w:val="PDodstavec"/>
      </w:pPr>
      <w:r w:rsidRPr="00BA0B25">
        <w:t xml:space="preserve">Po realizaci bude provedeno kontrolní měření rádiových sítí MRS i TRS. </w:t>
      </w:r>
    </w:p>
    <w:p w14:paraId="52F02E51" w14:textId="77777777" w:rsidR="002125CE" w:rsidRPr="00BA0B25" w:rsidRDefault="002125CE" w:rsidP="002125CE">
      <w:pPr>
        <w:pStyle w:val="PD2Nadpis2"/>
      </w:pPr>
      <w:bookmarkStart w:id="12" w:name="_Toc48083816"/>
      <w:r w:rsidRPr="00BA0B25">
        <w:t>Rozhlasové zařízení</w:t>
      </w:r>
      <w:bookmarkEnd w:id="12"/>
    </w:p>
    <w:p w14:paraId="21E35E24" w14:textId="77777777" w:rsidR="004248F9" w:rsidRPr="00BA0B25" w:rsidRDefault="009A286C" w:rsidP="009A286C">
      <w:pPr>
        <w:pStyle w:val="PDodstavec"/>
      </w:pPr>
      <w:r w:rsidRPr="00BA0B25">
        <w:t xml:space="preserve">Stávající rozhlasová ústředna se skládá z řídícího dílu RÚ6-100 a ze zesilovače </w:t>
      </w:r>
      <w:r w:rsidR="004F1F59" w:rsidRPr="00BA0B25">
        <w:br/>
      </w:r>
      <w:r w:rsidRPr="00BA0B25">
        <w:t xml:space="preserve">RÚ6/100-Z </w:t>
      </w:r>
      <w:proofErr w:type="gramStart"/>
      <w:r w:rsidRPr="00BA0B25">
        <w:t>200W</w:t>
      </w:r>
      <w:proofErr w:type="gramEnd"/>
      <w:r w:rsidRPr="00BA0B25">
        <w:t xml:space="preserve">. Je umístěna ve sdělovací místnosti v přízemí technologické budovy v 19“ skříni 45U sdělovacího zařízení. Rozhlasové kabely jsou zakončeny na rozpojovacích svorkovnicích s bleskojistkami UCS. Celkem jsou rozhlasové rozvody rozděleny do 3 </w:t>
      </w:r>
      <w:r w:rsidR="0082013D" w:rsidRPr="00BA0B25">
        <w:t>částí</w:t>
      </w:r>
      <w:r w:rsidRPr="00BA0B25">
        <w:t xml:space="preserve">. První okruh připojuje interiérové reproduktory technologické budovy. Druhý okruh vytváří propoj mezi VB a TB, který je veden </w:t>
      </w:r>
      <w:proofErr w:type="spellStart"/>
      <w:r w:rsidRPr="00BA0B25">
        <w:t>kabelovodem</w:t>
      </w:r>
      <w:proofErr w:type="spellEnd"/>
      <w:r w:rsidRPr="00BA0B25">
        <w:t xml:space="preserve"> po ostrovním nástupišti přímo do VB</w:t>
      </w:r>
      <w:r w:rsidR="0064655F" w:rsidRPr="00BA0B25">
        <w:t xml:space="preserve"> a připojuje reproduktory v rámci VB</w:t>
      </w:r>
      <w:r w:rsidRPr="00BA0B25">
        <w:t xml:space="preserve">. </w:t>
      </w:r>
    </w:p>
    <w:p w14:paraId="632DC565" w14:textId="1E02F4A2" w:rsidR="009A286C" w:rsidRPr="00BA0B25" w:rsidRDefault="009A286C" w:rsidP="004248F9">
      <w:pPr>
        <w:pStyle w:val="PDodstavec"/>
      </w:pPr>
      <w:r w:rsidRPr="00BA0B25">
        <w:t>Třetí</w:t>
      </w:r>
      <w:r w:rsidR="004248F9" w:rsidRPr="00BA0B25">
        <w:t xml:space="preserve"> </w:t>
      </w:r>
      <w:r w:rsidRPr="00BA0B25">
        <w:t xml:space="preserve">okruh je vyveden </w:t>
      </w:r>
      <w:proofErr w:type="spellStart"/>
      <w:r w:rsidRPr="00BA0B25">
        <w:t>kabelovodem</w:t>
      </w:r>
      <w:proofErr w:type="spellEnd"/>
      <w:r w:rsidRPr="00BA0B25">
        <w:t xml:space="preserve"> k nezastřešené části ostrovního nástupiště, kde připojuje venkovní reproduktory umístěn</w:t>
      </w:r>
      <w:r w:rsidR="0064655F" w:rsidRPr="00BA0B25">
        <w:t>é</w:t>
      </w:r>
      <w:r w:rsidRPr="00BA0B25">
        <w:t xml:space="preserve"> na stožárech. </w:t>
      </w:r>
      <w:r w:rsidR="001F28DD" w:rsidRPr="00BA0B25">
        <w:t>V rámci předmětné stavby nebude zasahováno do samotné rozhlasové ústředny.</w:t>
      </w:r>
    </w:p>
    <w:p w14:paraId="372F1714" w14:textId="5428C1C5" w:rsidR="0082013D" w:rsidRPr="00BA0B25" w:rsidRDefault="009A286C" w:rsidP="00B45682">
      <w:pPr>
        <w:pStyle w:val="PDodstavec"/>
      </w:pPr>
      <w:r w:rsidRPr="00BA0B25">
        <w:t>Na nástupištích</w:t>
      </w:r>
      <w:r w:rsidR="00BC3FCA" w:rsidRPr="00BA0B25">
        <w:t xml:space="preserve"> a </w:t>
      </w:r>
      <w:r w:rsidRPr="00BA0B25">
        <w:t>budovách jsou použity reproduktory ART 4508</w:t>
      </w:r>
      <w:r w:rsidR="00BC3FCA" w:rsidRPr="00BA0B25">
        <w:t xml:space="preserve">. Ve vnitřních </w:t>
      </w:r>
      <w:r w:rsidRPr="00BA0B25">
        <w:t>prostorách</w:t>
      </w:r>
      <w:r w:rsidR="00BC3FCA" w:rsidRPr="00BA0B25">
        <w:t xml:space="preserve"> jsou využívány reproduktory</w:t>
      </w:r>
      <w:r w:rsidRPr="00BA0B25">
        <w:t xml:space="preserve"> ARS 288</w:t>
      </w:r>
      <w:r w:rsidR="00C3274F" w:rsidRPr="00BA0B25">
        <w:t xml:space="preserve">. Rekonstrukce zasáhne pouze reproduktory připojené na </w:t>
      </w:r>
      <w:r w:rsidR="005E4DFD" w:rsidRPr="00BA0B25">
        <w:t>druhý rozhlasový okruh</w:t>
      </w:r>
      <w:r w:rsidR="00B45682" w:rsidRPr="00BA0B25">
        <w:t xml:space="preserve"> umístěné v rámci VB.</w:t>
      </w:r>
      <w:r w:rsidR="003A05A0" w:rsidRPr="00BA0B25">
        <w:t xml:space="preserve"> Celkem se jedná o 5 reproduktorů</w:t>
      </w:r>
      <w:r w:rsidR="001F28DD" w:rsidRPr="00BA0B25">
        <w:t>. Z </w:t>
      </w:r>
      <w:r w:rsidR="003A05A0" w:rsidRPr="00BA0B25">
        <w:t>toho</w:t>
      </w:r>
      <w:r w:rsidR="001F28DD" w:rsidRPr="00BA0B25">
        <w:t xml:space="preserve"> je pouze</w:t>
      </w:r>
      <w:r w:rsidR="003A05A0" w:rsidRPr="00BA0B25">
        <w:t xml:space="preserve"> jeden vnitřní a </w:t>
      </w:r>
      <w:r w:rsidR="00945554" w:rsidRPr="00BA0B25">
        <w:t>čtyři</w:t>
      </w:r>
      <w:r w:rsidR="003A05A0" w:rsidRPr="00BA0B25">
        <w:t xml:space="preserve"> reproduktory </w:t>
      </w:r>
      <w:r w:rsidR="00DB22A3" w:rsidRPr="00BA0B25">
        <w:t xml:space="preserve">jsou </w:t>
      </w:r>
      <w:r w:rsidR="003A05A0" w:rsidRPr="00BA0B25">
        <w:t>venkovní.</w:t>
      </w:r>
      <w:r w:rsidR="00B45682" w:rsidRPr="00BA0B25">
        <w:t xml:space="preserve"> </w:t>
      </w:r>
      <w:r w:rsidR="005E4DFD" w:rsidRPr="00BA0B25">
        <w:t>R</w:t>
      </w:r>
      <w:r w:rsidR="00670868" w:rsidRPr="00BA0B25">
        <w:t xml:space="preserve">eproduktory budou demontovány </w:t>
      </w:r>
      <w:r w:rsidR="00B74B01" w:rsidRPr="00BA0B25">
        <w:br/>
      </w:r>
      <w:r w:rsidR="00670868" w:rsidRPr="00BA0B25">
        <w:t xml:space="preserve">a po samotné rekonstrukci opět </w:t>
      </w:r>
      <w:r w:rsidR="00B74B01" w:rsidRPr="00BA0B25">
        <w:t>instalovány</w:t>
      </w:r>
      <w:r w:rsidR="00670868" w:rsidRPr="00BA0B25">
        <w:t>.</w:t>
      </w:r>
      <w:r w:rsidR="0082013D" w:rsidRPr="00BA0B25">
        <w:t xml:space="preserve"> Nově se budou instalovat pouze 4 ks reproduktorů, </w:t>
      </w:r>
      <w:r w:rsidR="00B74B01" w:rsidRPr="00BA0B25">
        <w:t xml:space="preserve">umístěny </w:t>
      </w:r>
      <w:r w:rsidR="0082013D" w:rsidRPr="00BA0B25">
        <w:t xml:space="preserve">dle výkresové dokumentace. Nevyužitý reproduktor bude předán správci objektu pro případné další využití. </w:t>
      </w:r>
      <w:r w:rsidR="00670868" w:rsidRPr="00BA0B25">
        <w:t xml:space="preserve"> </w:t>
      </w:r>
    </w:p>
    <w:p w14:paraId="6DFAAA13" w14:textId="271BBF35" w:rsidR="00B45682" w:rsidRPr="00BA0B25" w:rsidRDefault="00B45682" w:rsidP="00B45682">
      <w:pPr>
        <w:pStyle w:val="PDodstavec"/>
      </w:pPr>
      <w:r w:rsidRPr="00BA0B25">
        <w:t>Nové vnitřní rozvody budou realizovány pomocí kabeláže CYKY</w:t>
      </w:r>
      <w:r w:rsidR="0082013D" w:rsidRPr="00BA0B25">
        <w:t xml:space="preserve"> 2</w:t>
      </w:r>
      <w:r w:rsidRPr="00BA0B25">
        <w:t>x1,5, která bude následně přepojena pomocí svorkovnice WAGO na DIN lištu v příslušném racku</w:t>
      </w:r>
      <w:r w:rsidR="003A05A0" w:rsidRPr="00BA0B25">
        <w:t>.</w:t>
      </w:r>
      <w:r w:rsidR="0082013D" w:rsidRPr="00BA0B25">
        <w:t xml:space="preserve"> Elektrická pevnost kabeláže min. 4kV. </w:t>
      </w:r>
      <w:r w:rsidR="003A05A0" w:rsidRPr="00BA0B25">
        <w:t xml:space="preserve"> Zmíněné rozvody budou uloženy</w:t>
      </w:r>
      <w:r w:rsidRPr="00BA0B25">
        <w:t xml:space="preserve"> převážně v elektroinstalačních trubkách pod </w:t>
      </w:r>
      <w:r w:rsidR="003A05A0" w:rsidRPr="00BA0B25">
        <w:t>omítkou</w:t>
      </w:r>
      <w:r w:rsidR="00B74B01" w:rsidRPr="00BA0B25">
        <w:t xml:space="preserve">, </w:t>
      </w:r>
      <w:r w:rsidR="003A05A0" w:rsidRPr="00BA0B25">
        <w:t>př</w:t>
      </w:r>
      <w:r w:rsidR="00824BF3" w:rsidRPr="00BA0B25">
        <w:t>edevším</w:t>
      </w:r>
      <w:r w:rsidR="003A05A0" w:rsidRPr="00BA0B25">
        <w:t xml:space="preserve"> v technologických místnostech budou využívat stávající kabelové trasy </w:t>
      </w:r>
      <w:r w:rsidR="009A1995" w:rsidRPr="00BA0B25">
        <w:t>(</w:t>
      </w:r>
      <w:r w:rsidR="003A05A0" w:rsidRPr="00BA0B25">
        <w:t>kabelové žlaby / rošty</w:t>
      </w:r>
      <w:r w:rsidR="009A1995" w:rsidRPr="00BA0B25">
        <w:t>)</w:t>
      </w:r>
      <w:r w:rsidR="003A05A0" w:rsidRPr="00BA0B25">
        <w:t xml:space="preserve">. </w:t>
      </w:r>
    </w:p>
    <w:p w14:paraId="6E831703" w14:textId="44220ED9" w:rsidR="00CB7F1C" w:rsidRPr="00BA0B25" w:rsidRDefault="00CB7F1C" w:rsidP="00B45682">
      <w:pPr>
        <w:pStyle w:val="PDodstavec"/>
      </w:pPr>
      <w:r w:rsidRPr="00BA0B25">
        <w:t xml:space="preserve">Přepěťové ochrany budou instalován ne vedení k venkovním reproduktorům dle platných norem. </w:t>
      </w:r>
    </w:p>
    <w:p w14:paraId="445B9ACE" w14:textId="77777777" w:rsidR="00FE0426" w:rsidRPr="00E17FC1" w:rsidRDefault="00FE0426" w:rsidP="009A286C">
      <w:pPr>
        <w:pStyle w:val="PDodstavec"/>
        <w:rPr>
          <w:highlight w:val="yellow"/>
        </w:rPr>
      </w:pPr>
    </w:p>
    <w:p w14:paraId="094EAD14" w14:textId="77777777" w:rsidR="002125CE" w:rsidRPr="00BA0B25" w:rsidRDefault="002125CE" w:rsidP="002125CE">
      <w:pPr>
        <w:pStyle w:val="PD2Nadpis2"/>
      </w:pPr>
      <w:bookmarkStart w:id="13" w:name="_Toc48083817"/>
      <w:r w:rsidRPr="00BA0B25">
        <w:t>Hodinové zařízení</w:t>
      </w:r>
      <w:bookmarkEnd w:id="13"/>
    </w:p>
    <w:p w14:paraId="2A527C62" w14:textId="7A23B1BA" w:rsidR="000F5674" w:rsidRPr="00BA0B25" w:rsidRDefault="000F5674" w:rsidP="000F5674">
      <w:pPr>
        <w:pStyle w:val="PDodstavec"/>
      </w:pPr>
      <w:r w:rsidRPr="00BA0B25">
        <w:t xml:space="preserve">V rámci rekonstrukce výpravní budovy </w:t>
      </w:r>
      <w:r w:rsidR="00C554C3" w:rsidRPr="00BA0B25">
        <w:t xml:space="preserve">budou </w:t>
      </w:r>
      <w:r w:rsidRPr="00BA0B25">
        <w:t xml:space="preserve">instalovány nové hodinové rozvody, které budou </w:t>
      </w:r>
      <w:r w:rsidR="008800AE" w:rsidRPr="00BA0B25">
        <w:t xml:space="preserve">napojeny přes místní kabelizaci na hlavní hodiny v technologické budově. Hodinové rozvody </w:t>
      </w:r>
      <w:r w:rsidRPr="00BA0B25">
        <w:t>budou</w:t>
      </w:r>
      <w:r w:rsidR="008800AE" w:rsidRPr="00BA0B25">
        <w:t xml:space="preserve"> vedeny </w:t>
      </w:r>
      <w:r w:rsidR="00AE1F3E" w:rsidRPr="00BA0B25">
        <w:t>pomocí kabeláže</w:t>
      </w:r>
      <w:r w:rsidR="008800AE" w:rsidRPr="00BA0B25">
        <w:t xml:space="preserve"> SEKU 2x0,8. Na hlavní hodiny </w:t>
      </w:r>
      <w:r w:rsidR="009B0101" w:rsidRPr="00BA0B25">
        <w:t xml:space="preserve">budou </w:t>
      </w:r>
      <w:r w:rsidR="008800AE" w:rsidRPr="00BA0B25">
        <w:t xml:space="preserve">napojeny podružné hodiny typu ALFA 30, které </w:t>
      </w:r>
      <w:r w:rsidR="009B0101" w:rsidRPr="00BA0B25">
        <w:t>budou</w:t>
      </w:r>
      <w:r w:rsidR="008800AE" w:rsidRPr="00BA0B25">
        <w:t xml:space="preserve"> umístěny v místnosti pokladny, vestibulu</w:t>
      </w:r>
      <w:r w:rsidR="00513D6D" w:rsidRPr="00BA0B25">
        <w:t xml:space="preserve"> a </w:t>
      </w:r>
      <w:r w:rsidR="008800AE" w:rsidRPr="00BA0B25">
        <w:t>vstupu</w:t>
      </w:r>
      <w:r w:rsidR="00513D6D" w:rsidRPr="00BA0B25">
        <w:t>. Jedná se tedy o 3 ks nových vnitřních, jednostranných hodin</w:t>
      </w:r>
      <w:r w:rsidR="00E756EF" w:rsidRPr="00BA0B25">
        <w:t xml:space="preserve"> (průměr do 50 cm).</w:t>
      </w:r>
    </w:p>
    <w:p w14:paraId="397A8435" w14:textId="1352A6EE" w:rsidR="000F5674" w:rsidRPr="00BA0B25" w:rsidRDefault="008800AE" w:rsidP="000F5674">
      <w:pPr>
        <w:pStyle w:val="PDodstavec"/>
      </w:pPr>
      <w:r w:rsidRPr="00BA0B25">
        <w:t>V dopravní kanceláři se nacházejí podružné digitální hodiny PD 101, které jsou na</w:t>
      </w:r>
      <w:r w:rsidR="00EC5954" w:rsidRPr="00BA0B25">
        <w:t>pájen</w:t>
      </w:r>
      <w:r w:rsidR="00C85A02" w:rsidRPr="00BA0B25">
        <w:t xml:space="preserve">y z rozvaděče </w:t>
      </w:r>
      <w:proofErr w:type="spellStart"/>
      <w:r w:rsidR="00C85A02" w:rsidRPr="00BA0B25">
        <w:t>nn</w:t>
      </w:r>
      <w:proofErr w:type="spellEnd"/>
      <w:r w:rsidR="00C85A02" w:rsidRPr="00BA0B25">
        <w:t xml:space="preserve"> v dopravní kancel</w:t>
      </w:r>
      <w:r w:rsidR="00513D6D" w:rsidRPr="00BA0B25">
        <w:t xml:space="preserve">áři. Tyto hodiny zůstanou stávající včetně kabeláže. </w:t>
      </w:r>
    </w:p>
    <w:p w14:paraId="2C2EBF78" w14:textId="1F28DD2A" w:rsidR="000F5674" w:rsidRPr="00BA0B25" w:rsidRDefault="000F5674" w:rsidP="000F5674">
      <w:pPr>
        <w:pStyle w:val="PDodstavec"/>
      </w:pPr>
      <w:r w:rsidRPr="00BA0B25">
        <w:t>Nové venkovní oboustranné hodiny</w:t>
      </w:r>
      <w:r w:rsidR="00513D6D" w:rsidRPr="00BA0B25">
        <w:t xml:space="preserve"> (1ks)</w:t>
      </w:r>
      <w:r w:rsidRPr="00BA0B25">
        <w:t xml:space="preserve"> typu CVD 60 budou instalovány pod zastřešením před VB. Napájení bude taženo z podružného rozvaděče v DK přes proudový chránič. </w:t>
      </w:r>
      <w:r w:rsidRPr="00BA0B25">
        <w:lastRenderedPageBreak/>
        <w:t xml:space="preserve">V případě, že by tento úkon vyžadoval sekací práce v samotné dopravní kanceláři, bude nová kabeláž </w:t>
      </w:r>
      <w:proofErr w:type="spellStart"/>
      <w:r w:rsidRPr="00BA0B25">
        <w:t>naspojkována</w:t>
      </w:r>
      <w:proofErr w:type="spellEnd"/>
      <w:r w:rsidRPr="00BA0B25">
        <w:t xml:space="preserve"> na původní kabel</w:t>
      </w:r>
      <w:r w:rsidR="001A7D44" w:rsidRPr="00BA0B25">
        <w:t>áž</w:t>
      </w:r>
      <w:r w:rsidRPr="00BA0B25">
        <w:t xml:space="preserve"> v</w:t>
      </w:r>
      <w:r w:rsidR="009D5FEE" w:rsidRPr="00BA0B25">
        <w:t>e</w:t>
      </w:r>
      <w:r w:rsidRPr="00BA0B25">
        <w:t> dvojité podlaze dopravní kanceláře.</w:t>
      </w:r>
      <w:r w:rsidR="00513D6D" w:rsidRPr="00BA0B25">
        <w:t xml:space="preserve"> Podsvícení venkovních hodin bude řízeno soumrakovým čidlem, případně bude napojeno na ovládání osvětlení </w:t>
      </w:r>
      <w:proofErr w:type="spellStart"/>
      <w:r w:rsidR="00513D6D" w:rsidRPr="00BA0B25">
        <w:t>žst</w:t>
      </w:r>
      <w:proofErr w:type="spellEnd"/>
      <w:r w:rsidR="00513D6D" w:rsidRPr="00BA0B25">
        <w:t xml:space="preserve"> (zajistí projekt silnoproudu</w:t>
      </w:r>
      <w:r w:rsidR="00CA4F39" w:rsidRPr="00BA0B25">
        <w:t xml:space="preserve"> – nutná koordinace</w:t>
      </w:r>
      <w:r w:rsidR="00513D6D" w:rsidRPr="00BA0B25">
        <w:t>).</w:t>
      </w:r>
      <w:r w:rsidR="00875C41" w:rsidRPr="00BA0B25">
        <w:t xml:space="preserve"> </w:t>
      </w:r>
    </w:p>
    <w:p w14:paraId="474623E8" w14:textId="77777777" w:rsidR="000B17AD" w:rsidRPr="00BA0B25" w:rsidRDefault="000F5674" w:rsidP="000B17AD">
      <w:pPr>
        <w:pStyle w:val="PDodstavec"/>
      </w:pPr>
      <w:r w:rsidRPr="00BA0B25">
        <w:t>Hodinové rozvody budou po výpravní budově vedeny převážně v elektroinstalační</w:t>
      </w:r>
      <w:r w:rsidR="001A7D44" w:rsidRPr="00BA0B25">
        <w:t>ch</w:t>
      </w:r>
      <w:r w:rsidRPr="00BA0B25">
        <w:t xml:space="preserve"> trub</w:t>
      </w:r>
      <w:r w:rsidR="001A7D44" w:rsidRPr="00BA0B25">
        <w:t>kách uložených</w:t>
      </w:r>
      <w:r w:rsidRPr="00BA0B25">
        <w:t xml:space="preserve"> pod omítkou nebo v</w:t>
      </w:r>
      <w:r w:rsidR="002F5A40" w:rsidRPr="00BA0B25">
        <w:t> elektroinstalačních</w:t>
      </w:r>
      <w:r w:rsidRPr="00BA0B25">
        <w:t xml:space="preserve"> žlabech.</w:t>
      </w:r>
      <w:r w:rsidR="000B17AD" w:rsidRPr="00BA0B25">
        <w:t xml:space="preserve"> </w:t>
      </w:r>
    </w:p>
    <w:p w14:paraId="12803FD6" w14:textId="40F9596B" w:rsidR="009822F4" w:rsidRPr="00BA0B25" w:rsidRDefault="000B17AD" w:rsidP="000B17AD">
      <w:pPr>
        <w:pStyle w:val="PDodstavec"/>
      </w:pPr>
      <w:r w:rsidRPr="00BA0B25">
        <w:t xml:space="preserve">Stávající hodiny budou demontovány a předány správci pro další využití. </w:t>
      </w:r>
    </w:p>
    <w:p w14:paraId="3BE5602C" w14:textId="77777777" w:rsidR="002125CE" w:rsidRPr="00C749FC" w:rsidRDefault="002125CE" w:rsidP="002125CE">
      <w:pPr>
        <w:pStyle w:val="PD2Nadpis2"/>
      </w:pPr>
      <w:bookmarkStart w:id="14" w:name="_Toc48083818"/>
      <w:r w:rsidRPr="00C749FC">
        <w:t>Informační zařízení</w:t>
      </w:r>
      <w:bookmarkEnd w:id="14"/>
    </w:p>
    <w:p w14:paraId="00DA7B89" w14:textId="77777777" w:rsidR="00E44336" w:rsidRPr="00C749FC" w:rsidRDefault="00333848" w:rsidP="00333848">
      <w:pPr>
        <w:pStyle w:val="PDodstavec"/>
      </w:pPr>
      <w:r w:rsidRPr="00C749FC">
        <w:t xml:space="preserve">Informační systém </w:t>
      </w:r>
      <w:r w:rsidR="00EA5C0C" w:rsidRPr="00C749FC">
        <w:t xml:space="preserve">ŽST </w:t>
      </w:r>
      <w:r w:rsidRPr="00C749FC">
        <w:t xml:space="preserve">v Plané u Mariánských Lázní se skládá z jedné odjezdové tabule umístěné na fasádě VB </w:t>
      </w:r>
      <w:r w:rsidR="00E44336" w:rsidRPr="00C749FC">
        <w:t>(</w:t>
      </w:r>
      <w:r w:rsidRPr="00C749FC">
        <w:t>pod přístřeškem směrem do kolejiště</w:t>
      </w:r>
      <w:r w:rsidR="00E44336" w:rsidRPr="00C749FC">
        <w:t xml:space="preserve">) a z </w:t>
      </w:r>
      <w:r w:rsidRPr="00C749FC">
        <w:t>informační</w:t>
      </w:r>
      <w:r w:rsidR="00E44336" w:rsidRPr="00C749FC">
        <w:t>ch</w:t>
      </w:r>
      <w:r w:rsidRPr="00C749FC">
        <w:t xml:space="preserve"> tabul</w:t>
      </w:r>
      <w:r w:rsidR="00E44336" w:rsidRPr="00C749FC">
        <w:t>í</w:t>
      </w:r>
      <w:r w:rsidRPr="00C749FC">
        <w:t xml:space="preserve"> umístě</w:t>
      </w:r>
      <w:r w:rsidR="00E44336" w:rsidRPr="00C749FC">
        <w:t>ných</w:t>
      </w:r>
      <w:r w:rsidRPr="00C749FC">
        <w:t xml:space="preserve"> na jednotlivých nástupištích</w:t>
      </w:r>
      <w:r w:rsidR="00E44336" w:rsidRPr="00C749FC">
        <w:t>. Dále se zde nacházejí d</w:t>
      </w:r>
      <w:r w:rsidRPr="00C749FC">
        <w:t>va informační panely kraje (LCD OPM42 1,8 x 72/h), které jsou umístěny na fasádě VB směrem do ulice. Rekonstrukce VB zasáhne pouze informační</w:t>
      </w:r>
      <w:r w:rsidR="0052135A" w:rsidRPr="00C749FC">
        <w:t xml:space="preserve"> panely</w:t>
      </w:r>
      <w:r w:rsidRPr="00C749FC">
        <w:t xml:space="preserve"> umístěné přímo na VB. </w:t>
      </w:r>
    </w:p>
    <w:p w14:paraId="69A74815" w14:textId="7109872A" w:rsidR="00333848" w:rsidRPr="00C749FC" w:rsidRDefault="00D52714" w:rsidP="00333848">
      <w:pPr>
        <w:pStyle w:val="PDodstavec"/>
      </w:pPr>
      <w:r w:rsidRPr="00C749FC">
        <w:t xml:space="preserve">Plánovaná odstávka zmíněných zařízení informačního systému musí být s dostatečnou rezervou prokazatelně nahlášena správcům zařízení. </w:t>
      </w:r>
      <w:r w:rsidR="00E844E7" w:rsidRPr="00C749FC">
        <w:t>Informační panely b</w:t>
      </w:r>
      <w:r w:rsidR="00333848" w:rsidRPr="00C749FC">
        <w:t>udou</w:t>
      </w:r>
      <w:r w:rsidR="00FB41CD" w:rsidRPr="00C749FC">
        <w:t xml:space="preserve"> z VB</w:t>
      </w:r>
      <w:r w:rsidR="00333848" w:rsidRPr="00C749FC">
        <w:t xml:space="preserve"> </w:t>
      </w:r>
      <w:r w:rsidR="00E44336" w:rsidRPr="00C749FC">
        <w:t xml:space="preserve">odborně </w:t>
      </w:r>
      <w:r w:rsidR="00333848" w:rsidRPr="00C749FC">
        <w:t>demontovány</w:t>
      </w:r>
      <w:r w:rsidRPr="00C749FC">
        <w:t xml:space="preserve"> a bezpečně uloženy, tak aby nedošlo k jejich poškození. P</w:t>
      </w:r>
      <w:r w:rsidR="00333848" w:rsidRPr="00C749FC">
        <w:t>o dokončení rekonstrukce</w:t>
      </w:r>
      <w:r w:rsidRPr="00C749FC">
        <w:t xml:space="preserve"> budou</w:t>
      </w:r>
      <w:r w:rsidR="00E844E7" w:rsidRPr="00C749FC">
        <w:t xml:space="preserve"> </w:t>
      </w:r>
      <w:r w:rsidR="00333848" w:rsidRPr="00C749FC">
        <w:t>instalovány</w:t>
      </w:r>
      <w:r w:rsidRPr="00C749FC">
        <w:t xml:space="preserve"> zpět</w:t>
      </w:r>
      <w:r w:rsidR="00333848" w:rsidRPr="00C749FC">
        <w:t xml:space="preserve"> na </w:t>
      </w:r>
      <w:r w:rsidR="00B224E4" w:rsidRPr="00C749FC">
        <w:t>původní míst</w:t>
      </w:r>
      <w:r w:rsidRPr="00C749FC">
        <w:t>a</w:t>
      </w:r>
      <w:r w:rsidR="00B224E4" w:rsidRPr="00C749FC">
        <w:t>, kam bude</w:t>
      </w:r>
      <w:r w:rsidR="00A403E3" w:rsidRPr="00C749FC">
        <w:t xml:space="preserve"> v rámci rekonstrukce</w:t>
      </w:r>
      <w:r w:rsidR="00B224E4" w:rsidRPr="00C749FC">
        <w:t xml:space="preserve"> natažena kompletně nová kabeláž. </w:t>
      </w:r>
    </w:p>
    <w:p w14:paraId="51852E23" w14:textId="77777777" w:rsidR="00B224E4" w:rsidRPr="00C749FC" w:rsidRDefault="00B224E4" w:rsidP="00333848">
      <w:pPr>
        <w:pStyle w:val="PDodstavec"/>
      </w:pPr>
      <w:r w:rsidRPr="00C749FC">
        <w:t>Panely informačního systému kraje budou napájeny z nového rozvaděče umístěného v místnosti OP11. Na vstupu do budovy bude kabeláž chráněna přepěťovou</w:t>
      </w:r>
      <w:r w:rsidR="00D9152F" w:rsidRPr="00C749FC">
        <w:t xml:space="preserve"> </w:t>
      </w:r>
      <w:r w:rsidRPr="00C749FC">
        <w:t>ochranou</w:t>
      </w:r>
      <w:r w:rsidR="00D9152F" w:rsidRPr="00C749FC">
        <w:t xml:space="preserve"> třídy D.</w:t>
      </w:r>
    </w:p>
    <w:p w14:paraId="7251A317" w14:textId="404E7DAC" w:rsidR="002E1F66" w:rsidRDefault="00D9152F" w:rsidP="002E1F66">
      <w:pPr>
        <w:pStyle w:val="PDodstavec"/>
      </w:pPr>
      <w:r w:rsidRPr="00C749FC">
        <w:t>Kabeláž odjezdové tabule</w:t>
      </w:r>
      <w:r w:rsidR="005806EC" w:rsidRPr="00C749FC">
        <w:t xml:space="preserve"> (CYKY</w:t>
      </w:r>
      <w:r w:rsidR="00D52714" w:rsidRPr="00C749FC">
        <w:t>-J 3</w:t>
      </w:r>
      <w:r w:rsidR="005806EC" w:rsidRPr="00C749FC">
        <w:t xml:space="preserve">x2,5 + </w:t>
      </w:r>
      <w:r w:rsidR="00A23230">
        <w:t>FTP</w:t>
      </w:r>
      <w:r w:rsidR="005806EC" w:rsidRPr="00C749FC">
        <w:t xml:space="preserve"> 4x2x0,5)</w:t>
      </w:r>
      <w:r w:rsidRPr="00C749FC">
        <w:t xml:space="preserve"> </w:t>
      </w:r>
      <w:r w:rsidR="005806EC" w:rsidRPr="00C749FC">
        <w:t>bude</w:t>
      </w:r>
      <w:r w:rsidRPr="00C749FC">
        <w:t xml:space="preserve"> tažena do dopravní kanceláře. Napájecí kabel panelu je přiveden z podružného rozvaděče v DK, který je zazděn ve stěně. DK není zasažena stavebními úpravami</w:t>
      </w:r>
      <w:r w:rsidR="009C7093" w:rsidRPr="00C749FC">
        <w:t>,</w:t>
      </w:r>
      <w:r w:rsidRPr="00C749FC">
        <w:t xml:space="preserve"> proto bude nový kabel </w:t>
      </w:r>
      <w:proofErr w:type="spellStart"/>
      <w:r w:rsidRPr="00C749FC">
        <w:t>naspojkován</w:t>
      </w:r>
      <w:proofErr w:type="spellEnd"/>
      <w:r w:rsidRPr="00C749FC">
        <w:t xml:space="preserve"> </w:t>
      </w:r>
      <w:r w:rsidR="009C7093" w:rsidRPr="00C749FC">
        <w:t xml:space="preserve">na stávající kabel </w:t>
      </w:r>
      <w:r w:rsidRPr="00C749FC">
        <w:t>v</w:t>
      </w:r>
      <w:r w:rsidR="009C7093" w:rsidRPr="00C749FC">
        <w:t>e</w:t>
      </w:r>
      <w:r w:rsidRPr="00C749FC">
        <w:t> dvojité podlaze místnosti.</w:t>
      </w:r>
      <w:r w:rsidR="00E844E7" w:rsidRPr="00C749FC">
        <w:t xml:space="preserve"> </w:t>
      </w:r>
      <w:proofErr w:type="spellStart"/>
      <w:r w:rsidR="007B42A4" w:rsidRPr="00C749FC">
        <w:t>Nas</w:t>
      </w:r>
      <w:r w:rsidR="00E844E7" w:rsidRPr="00C749FC">
        <w:t>pojkován</w:t>
      </w:r>
      <w:r w:rsidR="007B42A4" w:rsidRPr="00C749FC">
        <w:t>í</w:t>
      </w:r>
      <w:proofErr w:type="spellEnd"/>
      <w:r w:rsidR="00E844E7" w:rsidRPr="00C749FC">
        <w:t xml:space="preserve"> na stávající kabeláž bude provedeno pouze v</w:t>
      </w:r>
      <w:r w:rsidR="007B42A4" w:rsidRPr="00C749FC">
        <w:t> </w:t>
      </w:r>
      <w:r w:rsidR="00E844E7" w:rsidRPr="00C749FC">
        <w:t>případě</w:t>
      </w:r>
      <w:r w:rsidR="007B42A4" w:rsidRPr="00C749FC">
        <w:t xml:space="preserve">, </w:t>
      </w:r>
      <w:r w:rsidR="00E844E7" w:rsidRPr="00C749FC">
        <w:t>není</w:t>
      </w:r>
      <w:r w:rsidR="007B42A4" w:rsidRPr="00C749FC">
        <w:t>-li</w:t>
      </w:r>
      <w:r w:rsidR="00E844E7" w:rsidRPr="00C749FC">
        <w:t xml:space="preserve"> do rozvaděče ponechán prostup z prostoru dvojité podlahy.</w:t>
      </w:r>
    </w:p>
    <w:p w14:paraId="624F5BF2" w14:textId="41E12CFA" w:rsidR="00C749FC" w:rsidRDefault="00C749FC" w:rsidP="002E1F66">
      <w:pPr>
        <w:pStyle w:val="PDodstavec"/>
      </w:pPr>
      <w:r>
        <w:t>Nově bude do vestibulu umístěn odjezdový monitor o velikosti cca 46“ v designovém krytu se zabudovaným systémem pro n</w:t>
      </w:r>
      <w:r w:rsidRPr="00C749FC">
        <w:t>evidomé, dle aktuálních pokynů. Ale údaje bude zobrazovat dle starých instrukcí, tak jak je to na stáv</w:t>
      </w:r>
      <w:r>
        <w:t>ajících odjezdových</w:t>
      </w:r>
      <w:r w:rsidRPr="00C749FC">
        <w:t xml:space="preserve"> tabulích</w:t>
      </w:r>
      <w:r>
        <w:t>.</w:t>
      </w:r>
    </w:p>
    <w:p w14:paraId="3E7B0DBE" w14:textId="77777777" w:rsidR="00686FD2" w:rsidRPr="00AB089B" w:rsidRDefault="00686FD2" w:rsidP="00686FD2">
      <w:pPr>
        <w:pStyle w:val="PD2Nadpis2"/>
      </w:pPr>
      <w:bookmarkStart w:id="15" w:name="_Toc42861759"/>
      <w:bookmarkStart w:id="16" w:name="_Toc48083819"/>
      <w:r w:rsidRPr="00AB089B">
        <w:t>OHM</w:t>
      </w:r>
      <w:bookmarkEnd w:id="15"/>
      <w:bookmarkEnd w:id="16"/>
      <w:r w:rsidRPr="00AB089B">
        <w:t xml:space="preserve"> </w:t>
      </w:r>
    </w:p>
    <w:p w14:paraId="11CAF949" w14:textId="03D5C9DB" w:rsidR="00686FD2" w:rsidRDefault="00686FD2" w:rsidP="00686FD2">
      <w:pPr>
        <w:pStyle w:val="PDodstavec"/>
      </w:pPr>
      <w:r w:rsidRPr="00AB089B">
        <w:t xml:space="preserve">V této dokumentaci byly na základě požadavků z orientačního plánu železniční stanice zapracovány jednotlivé orientační hlasové majáčky. </w:t>
      </w:r>
      <w:r>
        <w:t xml:space="preserve">Celkem se jedná o dva kusy majáčků, které jsou umístěny u hlavních vstupů. </w:t>
      </w:r>
      <w:r w:rsidRPr="00AB089B">
        <w:t xml:space="preserve">Pro napájení zmíněného systému bude použita kabeláž CYKY-J 3x1,5 uložena převážně v elektroinstalačních trubkách pod omítkou, která bude jištěna </w:t>
      </w:r>
      <w:proofErr w:type="gramStart"/>
      <w:r w:rsidRPr="00AB089B">
        <w:t>6A</w:t>
      </w:r>
      <w:proofErr w:type="gramEnd"/>
      <w:r w:rsidRPr="00AB089B">
        <w:t xml:space="preserve"> </w:t>
      </w:r>
      <w:proofErr w:type="spellStart"/>
      <w:r w:rsidRPr="00AB089B">
        <w:t>chráničojističem</w:t>
      </w:r>
      <w:proofErr w:type="spellEnd"/>
      <w:r w:rsidRPr="00AB089B">
        <w:t>. Kompletní napájení jednotlivých majáčků je řešeno v projektu silnoproudu.</w:t>
      </w:r>
    </w:p>
    <w:p w14:paraId="76874550" w14:textId="77777777" w:rsidR="00686FD2" w:rsidRPr="00C749FC" w:rsidRDefault="00686FD2" w:rsidP="002E1F66">
      <w:pPr>
        <w:pStyle w:val="PDodstavec"/>
      </w:pPr>
    </w:p>
    <w:p w14:paraId="07DFDFEC" w14:textId="73CF6BBA" w:rsidR="00C17654" w:rsidRPr="00CB39A5" w:rsidRDefault="00C17654" w:rsidP="00C17654">
      <w:pPr>
        <w:pStyle w:val="PD2Nadpis2"/>
      </w:pPr>
      <w:bookmarkStart w:id="17" w:name="_Toc48083820"/>
      <w:r w:rsidRPr="00CB39A5">
        <w:t>Nouzová signalizace pro invalidy</w:t>
      </w:r>
      <w:bookmarkEnd w:id="17"/>
    </w:p>
    <w:p w14:paraId="7DC2BAED" w14:textId="3F7D833D" w:rsidR="00686FD2" w:rsidRDefault="00686FD2" w:rsidP="00686FD2">
      <w:pPr>
        <w:pStyle w:val="PDodstavec"/>
      </w:pPr>
      <w:r>
        <w:t>V rámci stavebních úprav VB budou vybudovány nové toalety a nově bude zřízeno i samostatné WC pro invalidy. Tato místnost musí být vybavena (podle vyhlášky č. 398/2009 Sb. o bezbariérovém užívání staveb) nouzovou signalizací pro případné přivolání pomoci.</w:t>
      </w:r>
    </w:p>
    <w:p w14:paraId="328A1D0B" w14:textId="3A9CA469" w:rsidR="00686FD2" w:rsidRDefault="00686FD2" w:rsidP="00686FD2">
      <w:pPr>
        <w:pStyle w:val="PDodstavec"/>
      </w:pPr>
      <w:r>
        <w:t>Dle požadavků bude nouzový signál přenášen do místností pokladen (č.m.OP</w:t>
      </w:r>
      <w:r w:rsidR="002B3312">
        <w:t>04</w:t>
      </w:r>
      <w:r>
        <w:t>)</w:t>
      </w:r>
      <w:r w:rsidR="002B3312">
        <w:t xml:space="preserve"> </w:t>
      </w:r>
      <w:r>
        <w:t xml:space="preserve">a do </w:t>
      </w:r>
      <w:r w:rsidR="002B3312">
        <w:t xml:space="preserve">dopravní </w:t>
      </w:r>
      <w:r>
        <w:t>kanceláře (</w:t>
      </w:r>
      <w:proofErr w:type="spellStart"/>
      <w:r>
        <w:t>č.m</w:t>
      </w:r>
      <w:proofErr w:type="spellEnd"/>
      <w:r>
        <w:t xml:space="preserve">. </w:t>
      </w:r>
      <w:r w:rsidR="002B3312">
        <w:t>OP19</w:t>
      </w:r>
      <w:r>
        <w:t>).</w:t>
      </w:r>
      <w:r w:rsidR="002B3312">
        <w:t xml:space="preserve"> Napájecí trafo bude umístěno v rozvaděči NN v místnosti technologie OP09.</w:t>
      </w:r>
      <w:r>
        <w:t xml:space="preserve"> Funkce navrženého systému je následující:</w:t>
      </w:r>
    </w:p>
    <w:p w14:paraId="77890E14" w14:textId="77777777" w:rsidR="00686FD2" w:rsidRDefault="00686FD2" w:rsidP="00686FD2">
      <w:pPr>
        <w:pStyle w:val="PDodstavec"/>
      </w:pPr>
      <w:r>
        <w:t xml:space="preserve">Stiskem nouzového tlačítka nebo zatažením za šňůru (FAP 3002) dojde k vyvolání zvukové a světelné signalizace na všech kontrolních místech (FEH2001) a zároveň dochází k </w:t>
      </w:r>
      <w:r>
        <w:lastRenderedPageBreak/>
        <w:t xml:space="preserve">rozsvícení LED diody zabudované v nouzovém tlačítku na WC – jedná se o uklidňovací světlo, které informuje postiženého, že jeho nouzové volání bylo zaregistrováno a pomoc je na cestě. Stiskem tlačítka kontrolního modulu na jednom z dozorových míst dojde ke zrušení akustických signalizací a dále probíhá pouze signalizace světelná, která je zrušena až stiskem resetovacího tlačítka (FEH 1001) v prostoru WC. Jednotlivé moduly nouzové signalizace budou napájeny ze společného napájecího zdroje (2CDG120037R0011) umístěného přímo </w:t>
      </w:r>
    </w:p>
    <w:p w14:paraId="60B305D2" w14:textId="265C21BE" w:rsidR="00C17654" w:rsidRPr="00E17FC1" w:rsidRDefault="00686FD2" w:rsidP="002B3312">
      <w:pPr>
        <w:pStyle w:val="PDodstavec"/>
        <w:rPr>
          <w:highlight w:val="yellow"/>
        </w:rPr>
      </w:pPr>
      <w:r>
        <w:t>v rozvaděči NN. Napájecí kabeláž bude typu CYKY_O 2x1,5, případně bude průřez vodičů přizpůsoben svorkovnicím dodávaných prvků s ohledem na délky kabeláže. Pomocí bezpotenciálového kontaktu kontrolního modulu (FEH 2001) lze nouzové volání signalizovat do případných externích systémů. Jednotlivé prvky budou propojeny pomocí kabeláže typu J-Y(ST)Y 4x0,8.</w:t>
      </w:r>
      <w:r w:rsidR="00C17654" w:rsidRPr="00E17FC1">
        <w:rPr>
          <w:highlight w:val="yellow"/>
        </w:rPr>
        <w:t xml:space="preserve"> </w:t>
      </w:r>
    </w:p>
    <w:p w14:paraId="58945EA6" w14:textId="77777777" w:rsidR="00C17654" w:rsidRPr="00E17FC1" w:rsidRDefault="00C17654" w:rsidP="002E1F66">
      <w:pPr>
        <w:pStyle w:val="PDodstavec"/>
        <w:rPr>
          <w:highlight w:val="yellow"/>
        </w:rPr>
      </w:pPr>
    </w:p>
    <w:p w14:paraId="4686F25D" w14:textId="77777777" w:rsidR="00F077B1" w:rsidRPr="002B3312" w:rsidRDefault="00F077B1" w:rsidP="00F077B1">
      <w:pPr>
        <w:pStyle w:val="PD2Nadpis2"/>
      </w:pPr>
      <w:bookmarkStart w:id="18" w:name="_Toc48083821"/>
      <w:r w:rsidRPr="002B3312">
        <w:t>Strukturovaná kabeláž</w:t>
      </w:r>
      <w:bookmarkEnd w:id="18"/>
    </w:p>
    <w:p w14:paraId="1982CEE9" w14:textId="2BA7DD3E" w:rsidR="00925A42" w:rsidRPr="002B3312" w:rsidRDefault="00FB3425" w:rsidP="00925A42">
      <w:pPr>
        <w:pStyle w:val="PDodstavec"/>
      </w:pPr>
      <w:r w:rsidRPr="002B3312">
        <w:t xml:space="preserve">V souvislosti s rekonstrukcí </w:t>
      </w:r>
      <w:r w:rsidR="0057095C" w:rsidRPr="002B3312">
        <w:t>VB</w:t>
      </w:r>
      <w:r w:rsidRPr="002B3312">
        <w:t xml:space="preserve"> bude taktéž vybudována nová</w:t>
      </w:r>
      <w:r w:rsidR="0057095C" w:rsidRPr="002B3312">
        <w:t xml:space="preserve"> strukturovaná kabeláž. Centrum strukturované kabeláže bude umístěno v 19" skříni ve sdělovací místnosti</w:t>
      </w:r>
      <w:r w:rsidRPr="002B3312">
        <w:t xml:space="preserve"> výpravní budovy</w:t>
      </w:r>
      <w:r w:rsidR="0057095C" w:rsidRPr="002B3312">
        <w:t xml:space="preserve">, kde budou kabely strukturované kabeláže ukončeny na novém </w:t>
      </w:r>
      <w:proofErr w:type="spellStart"/>
      <w:r w:rsidR="0057095C" w:rsidRPr="002B3312">
        <w:t>patchpanelu</w:t>
      </w:r>
      <w:proofErr w:type="spellEnd"/>
      <w:r w:rsidR="0057095C" w:rsidRPr="002B3312">
        <w:t xml:space="preserve">. Kabelové rozvody strukturované kabeláže budou realizovány kabelem </w:t>
      </w:r>
      <w:r w:rsidR="009730CC">
        <w:t>UTP</w:t>
      </w:r>
      <w:r w:rsidR="0057095C" w:rsidRPr="002B3312">
        <w:t xml:space="preserve"> </w:t>
      </w:r>
      <w:proofErr w:type="spellStart"/>
      <w:r w:rsidR="0057095C" w:rsidRPr="002B3312">
        <w:t>cat</w:t>
      </w:r>
      <w:proofErr w:type="spellEnd"/>
      <w:r w:rsidR="0057095C" w:rsidRPr="002B3312">
        <w:t xml:space="preserve"> </w:t>
      </w:r>
      <w:r w:rsidR="009730CC">
        <w:t>5e</w:t>
      </w:r>
      <w:r w:rsidR="009844D2" w:rsidRPr="002B3312">
        <w:t>.</w:t>
      </w:r>
      <w:r w:rsidR="0043563E" w:rsidRPr="002B3312">
        <w:t xml:space="preserve"> Kabely budou vedeny převážně v elektroinstalačních trubkách pod omítkou</w:t>
      </w:r>
      <w:r w:rsidR="0039503E" w:rsidRPr="002B3312">
        <w:t xml:space="preserve">, </w:t>
      </w:r>
      <w:r w:rsidR="0043563E" w:rsidRPr="002B3312">
        <w:t xml:space="preserve">po </w:t>
      </w:r>
      <w:r w:rsidR="0039503E" w:rsidRPr="002B3312">
        <w:t>kabelových roštech</w:t>
      </w:r>
      <w:r w:rsidR="00FB3B17" w:rsidRPr="002B3312">
        <w:t>, případně v podlahových kabelových kanálech</w:t>
      </w:r>
      <w:r w:rsidR="00FB74C2" w:rsidRPr="002B3312">
        <w:t xml:space="preserve">. </w:t>
      </w:r>
      <w:r w:rsidR="00137D74" w:rsidRPr="002B3312">
        <w:t xml:space="preserve">Původní </w:t>
      </w:r>
      <w:proofErr w:type="spellStart"/>
      <w:r w:rsidR="00137D74" w:rsidRPr="002B3312">
        <w:t>rack</w:t>
      </w:r>
      <w:proofErr w:type="spellEnd"/>
      <w:r w:rsidR="00137D74" w:rsidRPr="002B3312">
        <w:t xml:space="preserve"> strukturované kabeláže bude zrušen a </w:t>
      </w:r>
      <w:r w:rsidR="007C4F56" w:rsidRPr="002B3312">
        <w:t xml:space="preserve">předán, včetně </w:t>
      </w:r>
      <w:r w:rsidR="00444FA8" w:rsidRPr="002B3312">
        <w:t xml:space="preserve">nepotřebného </w:t>
      </w:r>
      <w:r w:rsidR="007C4F56" w:rsidRPr="002B3312">
        <w:t xml:space="preserve">demontovaného zařízení, správci pro další využití. </w:t>
      </w:r>
    </w:p>
    <w:p w14:paraId="653F1E5A" w14:textId="3DAB6BB1" w:rsidR="00925A42" w:rsidRPr="002B3312" w:rsidRDefault="00925A42" w:rsidP="00925A42">
      <w:pPr>
        <w:pStyle w:val="PDodstavec"/>
      </w:pPr>
      <w:r w:rsidRPr="002B3312">
        <w:t>Dle požadavků budou vytvořeny rezervní trasy skládající se z elektroinstalačních trubek</w:t>
      </w:r>
      <w:r w:rsidR="00621076" w:rsidRPr="002B3312">
        <w:t xml:space="preserve"> (</w:t>
      </w:r>
      <w:r w:rsidR="00621076" w:rsidRPr="002B3312">
        <w:rPr>
          <w:rFonts w:ascii="Cambria Math" w:hAnsi="Cambria Math" w:cs="Cambria Math"/>
        </w:rPr>
        <w:t>∅</w:t>
      </w:r>
      <w:proofErr w:type="gramStart"/>
      <w:r w:rsidR="00621076" w:rsidRPr="002B3312">
        <w:t>30mm</w:t>
      </w:r>
      <w:proofErr w:type="gramEnd"/>
      <w:r w:rsidR="00621076" w:rsidRPr="002B3312">
        <w:t xml:space="preserve">) </w:t>
      </w:r>
      <w:r w:rsidRPr="002B3312">
        <w:t>a krabiček uložených pod omítkou.</w:t>
      </w:r>
      <w:r w:rsidR="00621076" w:rsidRPr="002B3312">
        <w:t xml:space="preserve"> Trasa musí být průchozí pro případné zatažení kabeláže.</w:t>
      </w:r>
      <w:r w:rsidRPr="002B3312">
        <w:t xml:space="preserve"> Rezervy budou vytvořeny </w:t>
      </w:r>
      <w:r w:rsidR="00621076" w:rsidRPr="002B3312">
        <w:t>především</w:t>
      </w:r>
      <w:r w:rsidRPr="002B3312">
        <w:t xml:space="preserve"> v místnostech, u kterých je požadavek na strukturovanou kabeláž a nejsou vybaveny podlahovým kabelovým kanálem.  Jedná se o místnosti OP12, OP15 a OP16.</w:t>
      </w:r>
    </w:p>
    <w:p w14:paraId="79DB6F3F" w14:textId="513839DB" w:rsidR="001422EE" w:rsidRPr="002B3312" w:rsidRDefault="00137D74" w:rsidP="00F56C6C">
      <w:pPr>
        <w:pStyle w:val="PDodstavec"/>
      </w:pPr>
      <w:r w:rsidRPr="002B3312">
        <w:t>Bytové jednotky budou mít zave</w:t>
      </w:r>
      <w:r w:rsidR="00F56C6C" w:rsidRPr="002B3312">
        <w:t>denou přípravu na internet, která se bude skládat z jedné zásuvky umístěné vedle STA zásuvky v obývacích pokojích za TV. Tato kabeláž bude procházet stropním průrazem do půdního prostoru (v souběhu s STA kabeláží) a následně bude ukončena</w:t>
      </w:r>
      <w:r w:rsidR="00EB3FF0" w:rsidRPr="002B3312">
        <w:t xml:space="preserve"> pomocí nového </w:t>
      </w:r>
      <w:proofErr w:type="spellStart"/>
      <w:r w:rsidR="00EB3FF0" w:rsidRPr="002B3312">
        <w:t>patchpanelu</w:t>
      </w:r>
      <w:proofErr w:type="spellEnd"/>
      <w:r w:rsidR="00F56C6C" w:rsidRPr="002B3312">
        <w:t xml:space="preserve"> v</w:t>
      </w:r>
      <w:r w:rsidR="00FB3B17" w:rsidRPr="002B3312">
        <w:t> </w:t>
      </w:r>
      <w:r w:rsidR="00F56C6C" w:rsidRPr="002B3312">
        <w:t>novém</w:t>
      </w:r>
      <w:r w:rsidR="00FB3B17" w:rsidRPr="002B3312">
        <w:t>, malém</w:t>
      </w:r>
      <w:r w:rsidR="00F56C6C" w:rsidRPr="002B3312">
        <w:t xml:space="preserve"> racku</w:t>
      </w:r>
      <w:r w:rsidR="0029516D">
        <w:t>_07</w:t>
      </w:r>
      <w:r w:rsidR="00F56C6C" w:rsidRPr="002B3312">
        <w:t xml:space="preserve"> na půdě</w:t>
      </w:r>
      <w:r w:rsidR="00A71BB9" w:rsidRPr="002B3312">
        <w:t xml:space="preserve"> (switch není dodáván tímto PS)</w:t>
      </w:r>
      <w:r w:rsidR="0056533B" w:rsidRPr="002B3312">
        <w:t>.</w:t>
      </w:r>
      <w:r w:rsidR="00F56C6C" w:rsidRPr="002B3312">
        <w:t xml:space="preserve"> Jedná se o přípravu pro poskytovatele internetu. Pro případ poskytnutí internetu od ČD-T bude do půdního rozvaděče natažen propoj ze sdělovací místnosti skrz novou šachtu.</w:t>
      </w:r>
    </w:p>
    <w:p w14:paraId="20451495" w14:textId="09F150DE" w:rsidR="001346A8" w:rsidRPr="0029516D" w:rsidRDefault="00F56C6C" w:rsidP="001346A8">
      <w:pPr>
        <w:pStyle w:val="PDodstavec"/>
      </w:pPr>
      <w:r w:rsidRPr="002B3312">
        <w:t>Nové datov</w:t>
      </w:r>
      <w:r w:rsidR="001422EE" w:rsidRPr="002B3312">
        <w:t>é</w:t>
      </w:r>
      <w:r w:rsidRPr="002B3312">
        <w:t xml:space="preserve"> </w:t>
      </w:r>
      <w:proofErr w:type="spellStart"/>
      <w:r w:rsidRPr="002B3312">
        <w:t>dvojzásuvky</w:t>
      </w:r>
      <w:proofErr w:type="spellEnd"/>
      <w:r w:rsidRPr="002B3312">
        <w:t xml:space="preserve"> budou ve všech </w:t>
      </w:r>
      <w:r w:rsidR="00A866D3" w:rsidRPr="002B3312">
        <w:t xml:space="preserve">kancelářských </w:t>
      </w:r>
      <w:r w:rsidRPr="002B3312">
        <w:t>místnostech</w:t>
      </w:r>
      <w:r w:rsidR="001422EE" w:rsidRPr="002B3312">
        <w:t xml:space="preserve"> s výjimkou</w:t>
      </w:r>
      <w:r w:rsidRPr="002B3312">
        <w:t xml:space="preserve"> místností</w:t>
      </w:r>
      <w:r w:rsidR="00B1431D" w:rsidRPr="002B3312">
        <w:t xml:space="preserve"> stavbou nedotčených</w:t>
      </w:r>
      <w:r w:rsidRPr="002B3312">
        <w:t>.</w:t>
      </w:r>
      <w:r w:rsidR="001422EE" w:rsidRPr="002B3312">
        <w:t xml:space="preserve"> Druhá část budovy, tedy prostory bývalé restaurace, bud</w:t>
      </w:r>
      <w:r w:rsidR="00586226" w:rsidRPr="002B3312">
        <w:t>ou</w:t>
      </w:r>
      <w:r w:rsidR="001422EE" w:rsidRPr="002B3312">
        <w:t xml:space="preserve"> mít vlastní </w:t>
      </w:r>
      <w:proofErr w:type="spellStart"/>
      <w:r w:rsidR="001422EE" w:rsidRPr="002B3312">
        <w:t>rack</w:t>
      </w:r>
      <w:proofErr w:type="spellEnd"/>
      <w:r w:rsidR="001422EE" w:rsidRPr="002B3312">
        <w:t xml:space="preserve"> umístěný v místnosti archivu OP25. V tomto racku</w:t>
      </w:r>
      <w:r w:rsidR="00586226" w:rsidRPr="002B3312">
        <w:t>_06</w:t>
      </w:r>
      <w:r w:rsidR="001422EE" w:rsidRPr="002B3312">
        <w:t xml:space="preserve"> bude ukončena strukturovaná kabeláž této části budovy, která bude uložena především v nově vybudovaných podla</w:t>
      </w:r>
      <w:r w:rsidR="00FB3B17" w:rsidRPr="002B3312">
        <w:t>hových</w:t>
      </w:r>
      <w:r w:rsidR="001422EE" w:rsidRPr="002B3312">
        <w:t xml:space="preserve"> kanálech.</w:t>
      </w:r>
      <w:r w:rsidR="007647E6" w:rsidRPr="002B3312">
        <w:t xml:space="preserve"> </w:t>
      </w:r>
      <w:r w:rsidR="007D701F" w:rsidRPr="002B3312">
        <w:t>Kabeláž v těchto prostorách nových kanceláří bude ukončena v podlahových krabicích u stolů. Krabice bude na</w:t>
      </w:r>
      <w:r w:rsidR="00A71BB9" w:rsidRPr="002B3312">
        <w:t>d</w:t>
      </w:r>
      <w:r w:rsidR="007D701F" w:rsidRPr="002B3312">
        <w:t>dimenzovaná tak aby byla dostačující i pro rozvody NN.</w:t>
      </w:r>
      <w:r w:rsidR="001422EE" w:rsidRPr="002B3312">
        <w:t xml:space="preserve"> </w:t>
      </w:r>
      <w:r w:rsidR="005E1F40" w:rsidRPr="002B3312">
        <w:t>V rámci příprav</w:t>
      </w:r>
      <w:r w:rsidR="00F2243C" w:rsidRPr="002B3312">
        <w:t xml:space="preserve"> bude</w:t>
      </w:r>
      <w:r w:rsidR="00C008FE" w:rsidRPr="002B3312">
        <w:t xml:space="preserve"> na základě požadavků</w:t>
      </w:r>
      <w:r w:rsidR="00F2243C" w:rsidRPr="002B3312">
        <w:t xml:space="preserve"> vytvořen </w:t>
      </w:r>
      <w:r w:rsidR="00925A42" w:rsidRPr="002B3312">
        <w:t xml:space="preserve">kabelový </w:t>
      </w:r>
      <w:r w:rsidR="00F2243C" w:rsidRPr="002B3312">
        <w:t xml:space="preserve">propoj </w:t>
      </w:r>
      <w:r w:rsidR="00925A42" w:rsidRPr="002B3312">
        <w:t xml:space="preserve">mezi </w:t>
      </w:r>
      <w:r w:rsidR="00F2243C" w:rsidRPr="002B3312">
        <w:t>novým rackem v místnosti archivu a rackem ve sdělovací místnosti</w:t>
      </w:r>
      <w:r w:rsidR="00172E8D" w:rsidRPr="002B3312">
        <w:t xml:space="preserve"> (</w:t>
      </w:r>
      <w:r w:rsidR="00444FA8" w:rsidRPr="002B3312">
        <w:t>optický kabel 12vl. SM</w:t>
      </w:r>
      <w:r w:rsidR="00C17D0C" w:rsidRPr="002B3312">
        <w:t xml:space="preserve"> uložen v HDPE</w:t>
      </w:r>
      <w:r w:rsidR="00172E8D" w:rsidRPr="002B3312">
        <w:t>)</w:t>
      </w:r>
      <w:r w:rsidR="00A71BB9" w:rsidRPr="002B3312">
        <w:t xml:space="preserve">. </w:t>
      </w:r>
      <w:r w:rsidR="007647E6" w:rsidRPr="002B3312">
        <w:t>Větší d</w:t>
      </w:r>
      <w:r w:rsidR="00A71BB9" w:rsidRPr="002B3312">
        <w:t xml:space="preserve">élková </w:t>
      </w:r>
      <w:r w:rsidR="00A71BB9" w:rsidRPr="0029516D">
        <w:t>rezerva OK bude ponechána v</w:t>
      </w:r>
      <w:r w:rsidR="001346A8" w:rsidRPr="0029516D">
        <w:t> r</w:t>
      </w:r>
      <w:r w:rsidR="00A71BB9" w:rsidRPr="0029516D">
        <w:t>acku</w:t>
      </w:r>
      <w:r w:rsidR="002B3312" w:rsidRPr="0029516D">
        <w:t>_</w:t>
      </w:r>
      <w:r w:rsidR="00A71BB9" w:rsidRPr="0029516D">
        <w:t>06</w:t>
      </w:r>
      <w:r w:rsidR="001346A8" w:rsidRPr="0029516D">
        <w:t xml:space="preserve"> (OP25) – minimální </w:t>
      </w:r>
      <w:r w:rsidR="007647E6" w:rsidRPr="0029516D">
        <w:t xml:space="preserve">celková </w:t>
      </w:r>
      <w:r w:rsidR="001346A8" w:rsidRPr="0029516D">
        <w:t xml:space="preserve">délka OK je </w:t>
      </w:r>
      <w:proofErr w:type="gramStart"/>
      <w:r w:rsidR="001346A8" w:rsidRPr="0029516D">
        <w:t>80m</w:t>
      </w:r>
      <w:proofErr w:type="gramEnd"/>
      <w:r w:rsidR="001346A8" w:rsidRPr="0029516D">
        <w:t xml:space="preserve">, ukončení pomocí ODF. Rack_06 bude vybaven </w:t>
      </w:r>
      <w:proofErr w:type="spellStart"/>
      <w:r w:rsidR="001346A8" w:rsidRPr="0029516D">
        <w:t>switchem</w:t>
      </w:r>
      <w:proofErr w:type="spellEnd"/>
      <w:r w:rsidR="001346A8" w:rsidRPr="0029516D">
        <w:t xml:space="preserve"> s min. 2x SFP porty. </w:t>
      </w:r>
      <w:r w:rsidR="00586226" w:rsidRPr="0029516D">
        <w:t>V případě, že ve sdělovací místnosti nebude volná kapacita</w:t>
      </w:r>
      <w:r w:rsidR="007647E6" w:rsidRPr="0029516D">
        <w:t xml:space="preserve"> ve stávajících switchích</w:t>
      </w:r>
      <w:r w:rsidR="00586226" w:rsidRPr="0029516D">
        <w:t xml:space="preserve"> pro</w:t>
      </w:r>
      <w:r w:rsidR="007647E6" w:rsidRPr="0029516D">
        <w:t xml:space="preserve"> napojení 2 vláken</w:t>
      </w:r>
      <w:r w:rsidR="00586226" w:rsidRPr="0029516D">
        <w:t xml:space="preserve"> OK</w:t>
      </w:r>
      <w:r w:rsidR="007647E6" w:rsidRPr="0029516D">
        <w:t>,</w:t>
      </w:r>
      <w:r w:rsidR="00586226" w:rsidRPr="0029516D">
        <w:t xml:space="preserve"> bude in</w:t>
      </w:r>
      <w:r w:rsidR="007647E6" w:rsidRPr="0029516D">
        <w:t xml:space="preserve">stalován do příslušného racku ve sdělovací místnosti nový switch s podporou SFP. </w:t>
      </w:r>
      <w:r w:rsidR="00B1431D" w:rsidRPr="0029516D">
        <w:t xml:space="preserve"> Zbylá vlákna </w:t>
      </w:r>
      <w:r w:rsidR="007647E6" w:rsidRPr="0029516D">
        <w:t>OK ukončená na ODF</w:t>
      </w:r>
      <w:r w:rsidR="002B7420" w:rsidRPr="0029516D">
        <w:t xml:space="preserve"> budou</w:t>
      </w:r>
      <w:r w:rsidR="007647E6" w:rsidRPr="0029516D">
        <w:t xml:space="preserve"> </w:t>
      </w:r>
      <w:r w:rsidR="00B1431D" w:rsidRPr="0029516D">
        <w:t>slouž</w:t>
      </w:r>
      <w:r w:rsidR="002B7420" w:rsidRPr="0029516D">
        <w:t>it</w:t>
      </w:r>
      <w:r w:rsidR="00B1431D" w:rsidRPr="0029516D">
        <w:t xml:space="preserve"> jako rezerva. </w:t>
      </w:r>
    </w:p>
    <w:p w14:paraId="23946E6E" w14:textId="77777777" w:rsidR="008E70B7" w:rsidRPr="0029516D" w:rsidRDefault="00EF5A8F" w:rsidP="00F56C6C">
      <w:pPr>
        <w:pStyle w:val="PDodstavec"/>
      </w:pPr>
      <w:r w:rsidRPr="0029516D">
        <w:t xml:space="preserve">Dále bude provedena příprava v podobě datové </w:t>
      </w:r>
      <w:proofErr w:type="spellStart"/>
      <w:r w:rsidRPr="0029516D">
        <w:t>dvojzásuvky</w:t>
      </w:r>
      <w:proofErr w:type="spellEnd"/>
      <w:r w:rsidRPr="0029516D">
        <w:t xml:space="preserve"> umístěné ve vestibulu pro případné komerční využití. </w:t>
      </w:r>
    </w:p>
    <w:p w14:paraId="072C6C02" w14:textId="3C0BB7C7" w:rsidR="00EF5A8F" w:rsidRPr="0029516D" w:rsidRDefault="008E70B7" w:rsidP="00F56C6C">
      <w:pPr>
        <w:pStyle w:val="PDodstavec"/>
      </w:pPr>
      <w:r w:rsidRPr="0029516D">
        <w:t>Po dokončení instalace budou provedeny certifikační měření strukturované kabeláže a závěrečné</w:t>
      </w:r>
      <w:r w:rsidR="00A81CE6" w:rsidRPr="0029516D">
        <w:t xml:space="preserve"> </w:t>
      </w:r>
      <w:proofErr w:type="spellStart"/>
      <w:r w:rsidRPr="0029516D">
        <w:t>reflektometrické</w:t>
      </w:r>
      <w:proofErr w:type="spellEnd"/>
      <w:r w:rsidRPr="0029516D">
        <w:t xml:space="preserve"> a výkonové měření optických vláken ve třech oknech s vyhotovením příslušných protokolů. </w:t>
      </w:r>
      <w:r w:rsidR="00EF5A8F" w:rsidRPr="0029516D">
        <w:t xml:space="preserve"> </w:t>
      </w:r>
    </w:p>
    <w:p w14:paraId="7A069F0F" w14:textId="77777777" w:rsidR="00EF5A8F" w:rsidRPr="00E17FC1" w:rsidRDefault="00EF5A8F" w:rsidP="00F56C6C">
      <w:pPr>
        <w:pStyle w:val="PDodstavec"/>
        <w:rPr>
          <w:highlight w:val="yellow"/>
        </w:rPr>
      </w:pPr>
    </w:p>
    <w:p w14:paraId="440CD131" w14:textId="77777777" w:rsidR="001422EE" w:rsidRPr="00E17FC1" w:rsidRDefault="001422EE" w:rsidP="00F56C6C">
      <w:pPr>
        <w:pStyle w:val="PDodstavec"/>
        <w:rPr>
          <w:highlight w:val="yellow"/>
        </w:rPr>
      </w:pPr>
    </w:p>
    <w:p w14:paraId="3AC21F17" w14:textId="77777777" w:rsidR="0043563E" w:rsidRPr="00CB39A5" w:rsidRDefault="00553BBD" w:rsidP="0043563E">
      <w:pPr>
        <w:pStyle w:val="PD2Nadpis2"/>
      </w:pPr>
      <w:bookmarkStart w:id="19" w:name="_Toc48083822"/>
      <w:r w:rsidRPr="00CB39A5">
        <w:t>Úprava stávající kabelizace</w:t>
      </w:r>
      <w:bookmarkEnd w:id="19"/>
    </w:p>
    <w:p w14:paraId="442F8A79" w14:textId="70F50586" w:rsidR="0055627E" w:rsidRPr="0029516D" w:rsidRDefault="0055627E" w:rsidP="0055627E">
      <w:pPr>
        <w:pStyle w:val="PDodstavec"/>
      </w:pPr>
      <w:r w:rsidRPr="0029516D">
        <w:t>Rekonstrukce výpravní budovy v Plané u Mariánských se dotkne i místní kabelizace. Původní kabelizace je</w:t>
      </w:r>
      <w:r w:rsidR="00092DEB" w:rsidRPr="0029516D">
        <w:t xml:space="preserve"> ukončena</w:t>
      </w:r>
      <w:r w:rsidRPr="0029516D">
        <w:t xml:space="preserve"> převážně v původních SH skříní (7 částí), které se nachází po levé straně, při vstupu od kolejiště, v průchozí technologické místnosti (chodbě). Novější kabeláž byla ukončena již v dříve rekonstruované sdělovací místnosti. Některé části starých SH skříní </w:t>
      </w:r>
      <w:r w:rsidR="002C6A42" w:rsidRPr="0029516D">
        <w:t xml:space="preserve">nejsou aktuálně </w:t>
      </w:r>
      <w:proofErr w:type="gramStart"/>
      <w:r w:rsidR="002C6A42" w:rsidRPr="0029516D">
        <w:t>využívány</w:t>
      </w:r>
      <w:proofErr w:type="gramEnd"/>
      <w:r w:rsidRPr="0029516D">
        <w:t xml:space="preserve"> a proto budou tyto skříně kompletně zrušeny. Na jejich místo budou dodány dva nové 19“ 4</w:t>
      </w:r>
      <w:r w:rsidR="00931E77" w:rsidRPr="0029516D">
        <w:t>7</w:t>
      </w:r>
      <w:r w:rsidRPr="0029516D">
        <w:t>U racky</w:t>
      </w:r>
      <w:r w:rsidR="002C6A42" w:rsidRPr="0029516D">
        <w:t>,</w:t>
      </w:r>
      <w:r w:rsidRPr="0029516D">
        <w:t xml:space="preserve"> do kterých bude přemístěno vše potřebné z původních SH skříní.</w:t>
      </w:r>
      <w:r w:rsidR="0029516D" w:rsidRPr="0029516D">
        <w:t xml:space="preserve"> Jedná se o rack_04 a rack_05.</w:t>
      </w:r>
      <w:r w:rsidRPr="0029516D">
        <w:t xml:space="preserve"> U kabelů s nedostačující délkovou rezer</w:t>
      </w:r>
      <w:r w:rsidR="007141AD" w:rsidRPr="0029516D">
        <w:t>v</w:t>
      </w:r>
      <w:r w:rsidRPr="0029516D">
        <w:t xml:space="preserve">ou </w:t>
      </w:r>
      <w:r w:rsidR="002C6A42" w:rsidRPr="0029516D">
        <w:t>dojde</w:t>
      </w:r>
      <w:r w:rsidRPr="0029516D">
        <w:t xml:space="preserve"> k jejich </w:t>
      </w:r>
      <w:proofErr w:type="spellStart"/>
      <w:r w:rsidRPr="0029516D">
        <w:t>naspojkování</w:t>
      </w:r>
      <w:proofErr w:type="spellEnd"/>
      <w:r w:rsidRPr="0029516D">
        <w:t xml:space="preserve"> v prostor</w:t>
      </w:r>
      <w:r w:rsidR="002C6A42" w:rsidRPr="0029516D">
        <w:t>e</w:t>
      </w:r>
      <w:r w:rsidRPr="0029516D">
        <w:t xml:space="preserve">ch kabelového </w:t>
      </w:r>
      <w:r w:rsidR="00AF164D" w:rsidRPr="0029516D">
        <w:t xml:space="preserve">kanálu pod SH skříněmi, který bude zachován. </w:t>
      </w:r>
    </w:p>
    <w:p w14:paraId="6EE02AFB" w14:textId="77777777" w:rsidR="00AF164D" w:rsidRPr="0029516D" w:rsidRDefault="00AF164D" w:rsidP="00AF164D">
      <w:pPr>
        <w:pStyle w:val="PDodstavec"/>
      </w:pPr>
      <w:r w:rsidRPr="0029516D">
        <w:t>Zrušení původních SH skříní skládajících se ze 7 částí, bude následovné:</w:t>
      </w:r>
    </w:p>
    <w:p w14:paraId="28DDD606" w14:textId="77777777" w:rsidR="002602D4" w:rsidRPr="0029516D" w:rsidRDefault="002602D4" w:rsidP="00AF164D">
      <w:pPr>
        <w:pStyle w:val="PDodstavec"/>
        <w:numPr>
          <w:ilvl w:val="0"/>
          <w:numId w:val="31"/>
        </w:numPr>
      </w:pPr>
      <w:r w:rsidRPr="0029516D">
        <w:t>Prvních pět dílů zleva z čelního pohledu</w:t>
      </w:r>
      <w:r w:rsidR="00AF164D" w:rsidRPr="0029516D">
        <w:t xml:space="preserve"> na SH skříně budou kompletně zrušeny.</w:t>
      </w:r>
      <w:r w:rsidRPr="0029516D">
        <w:t xml:space="preserve"> Jedná se již</w:t>
      </w:r>
      <w:r w:rsidR="00AF164D" w:rsidRPr="0029516D">
        <w:t xml:space="preserve"> o </w:t>
      </w:r>
      <w:r w:rsidRPr="0029516D">
        <w:t xml:space="preserve">nevyužívané </w:t>
      </w:r>
      <w:proofErr w:type="spellStart"/>
      <w:r w:rsidRPr="0029516D">
        <w:t>translátory</w:t>
      </w:r>
      <w:proofErr w:type="spellEnd"/>
      <w:r w:rsidRPr="0029516D">
        <w:t>, závěry PZVR 20,40 již nepoužívaného dálkového kabelu a bývalých místních kabelů.</w:t>
      </w:r>
      <w:r w:rsidR="00AF164D" w:rsidRPr="0029516D">
        <w:t xml:space="preserve"> Z těchto částí SH skříně bude zachována, tedy přemístěna </w:t>
      </w:r>
      <w:r w:rsidRPr="0029516D">
        <w:t>do nových 19" racků</w:t>
      </w:r>
      <w:r w:rsidR="00AF164D" w:rsidRPr="0029516D">
        <w:t xml:space="preserve"> pouze</w:t>
      </w:r>
      <w:r w:rsidRPr="0029516D">
        <w:t xml:space="preserve"> zemnící sběrnic</w:t>
      </w:r>
      <w:r w:rsidR="00AF164D" w:rsidRPr="0029516D">
        <w:t>e</w:t>
      </w:r>
      <w:r w:rsidRPr="0029516D">
        <w:t xml:space="preserve"> s přivedeným zemničem, kter</w:t>
      </w:r>
      <w:r w:rsidR="00AF164D" w:rsidRPr="0029516D">
        <w:t>á</w:t>
      </w:r>
      <w:r w:rsidRPr="0029516D">
        <w:t xml:space="preserve"> je umístěna ve spodní části těchto SH skříní</w:t>
      </w:r>
      <w:r w:rsidR="00AF164D" w:rsidRPr="0029516D">
        <w:t>.</w:t>
      </w:r>
    </w:p>
    <w:p w14:paraId="61685AF3" w14:textId="07805055" w:rsidR="002602D4" w:rsidRPr="0029516D" w:rsidRDefault="002F3A80" w:rsidP="00AF164D">
      <w:pPr>
        <w:pStyle w:val="PDodstavec"/>
        <w:numPr>
          <w:ilvl w:val="0"/>
          <w:numId w:val="31"/>
        </w:numPr>
      </w:pPr>
      <w:r w:rsidRPr="0029516D">
        <w:t>Z</w:t>
      </w:r>
      <w:r w:rsidR="00060580" w:rsidRPr="0029516D">
        <w:t xml:space="preserve"> demontovaného</w:t>
      </w:r>
      <w:r w:rsidR="002602D4" w:rsidRPr="0029516D">
        <w:t xml:space="preserve"> šest</w:t>
      </w:r>
      <w:r w:rsidRPr="0029516D">
        <w:t>ého</w:t>
      </w:r>
      <w:r w:rsidR="002602D4" w:rsidRPr="0029516D">
        <w:t xml:space="preserve"> díl</w:t>
      </w:r>
      <w:r w:rsidRPr="0029516D">
        <w:t>u</w:t>
      </w:r>
      <w:r w:rsidR="002602D4" w:rsidRPr="0029516D">
        <w:t xml:space="preserve"> </w:t>
      </w:r>
      <w:r w:rsidR="00D806D4" w:rsidRPr="0029516D">
        <w:t>(</w:t>
      </w:r>
      <w:r w:rsidR="002602D4" w:rsidRPr="0029516D">
        <w:t>zleva SH skříní</w:t>
      </w:r>
      <w:r w:rsidR="00D806D4" w:rsidRPr="0029516D">
        <w:t>)</w:t>
      </w:r>
      <w:r w:rsidR="002602D4" w:rsidRPr="0029516D">
        <w:t xml:space="preserve"> </w:t>
      </w:r>
      <w:r w:rsidR="00AF164D" w:rsidRPr="0029516D">
        <w:t xml:space="preserve">bude </w:t>
      </w:r>
      <w:r w:rsidR="00080D66" w:rsidRPr="0029516D">
        <w:t xml:space="preserve">přemístěn do nového racku </w:t>
      </w:r>
      <w:r w:rsidRPr="0029516D">
        <w:t xml:space="preserve">pouze </w:t>
      </w:r>
      <w:r w:rsidR="002602D4" w:rsidRPr="0029516D">
        <w:t>kabelový závěr Z140, k</w:t>
      </w:r>
      <w:r w:rsidR="00AF164D" w:rsidRPr="0029516D">
        <w:t>t</w:t>
      </w:r>
      <w:r w:rsidR="002602D4" w:rsidRPr="0029516D">
        <w:t xml:space="preserve">erý propojuje výpravní budovu s budovou </w:t>
      </w:r>
      <w:proofErr w:type="gramStart"/>
      <w:r w:rsidR="002602D4" w:rsidRPr="0029516D">
        <w:t>ATU,ZS</w:t>
      </w:r>
      <w:proofErr w:type="gramEnd"/>
      <w:r w:rsidR="002602D4" w:rsidRPr="0029516D">
        <w:t xml:space="preserve"> v Nádražní ulici č.p.543. (MK801)</w:t>
      </w:r>
      <w:r w:rsidR="00F86E34" w:rsidRPr="0029516D">
        <w:t>. Na zmíněném metalickém kabelu bude provedeno stejnosměrné měření jednotlivých párů stávajícího stavu</w:t>
      </w:r>
      <w:r w:rsidR="00044629" w:rsidRPr="0029516D">
        <w:t xml:space="preserve"> a dále bude měření provedeno po dokončení úprav.  </w:t>
      </w:r>
    </w:p>
    <w:p w14:paraId="7B761402" w14:textId="0B62421D" w:rsidR="002602D4" w:rsidRPr="0029516D" w:rsidRDefault="002602D4" w:rsidP="00AF164D">
      <w:pPr>
        <w:pStyle w:val="PDodstavec"/>
        <w:numPr>
          <w:ilvl w:val="0"/>
          <w:numId w:val="31"/>
        </w:numPr>
      </w:pPr>
      <w:r w:rsidRPr="0029516D">
        <w:t xml:space="preserve">V horní části šestého a sedmého dílu jsou umístěny </w:t>
      </w:r>
      <w:proofErr w:type="spellStart"/>
      <w:r w:rsidRPr="0029516D">
        <w:t>translátory</w:t>
      </w:r>
      <w:proofErr w:type="spellEnd"/>
      <w:r w:rsidRPr="0029516D">
        <w:t xml:space="preserve"> pro zařízení TRS, které </w:t>
      </w:r>
      <w:r w:rsidR="00AF164D" w:rsidRPr="0029516D">
        <w:t>bud</w:t>
      </w:r>
      <w:r w:rsidR="002F3A80" w:rsidRPr="0029516D">
        <w:t>ou</w:t>
      </w:r>
      <w:r w:rsidR="00AF164D" w:rsidRPr="0029516D">
        <w:t xml:space="preserve"> </w:t>
      </w:r>
      <w:r w:rsidR="002B7420" w:rsidRPr="0029516D">
        <w:t xml:space="preserve">nahrazeny novými </w:t>
      </w:r>
      <w:proofErr w:type="spellStart"/>
      <w:r w:rsidR="002B7420" w:rsidRPr="0029516D">
        <w:t>translátory</w:t>
      </w:r>
      <w:proofErr w:type="spellEnd"/>
      <w:r w:rsidR="002B7420" w:rsidRPr="0029516D">
        <w:t xml:space="preserve"> a přemístěny</w:t>
      </w:r>
      <w:r w:rsidRPr="0029516D">
        <w:t xml:space="preserve"> do nových 19" racků.</w:t>
      </w:r>
      <w:r w:rsidR="00701D7B" w:rsidRPr="0029516D">
        <w:t xml:space="preserve"> </w:t>
      </w:r>
    </w:p>
    <w:p w14:paraId="7BEA9AF7" w14:textId="746956EE" w:rsidR="002602D4" w:rsidRPr="0029516D" w:rsidRDefault="002602D4" w:rsidP="00AF164D">
      <w:pPr>
        <w:pStyle w:val="PDodstavec"/>
        <w:numPr>
          <w:ilvl w:val="0"/>
          <w:numId w:val="31"/>
        </w:numPr>
      </w:pPr>
      <w:r w:rsidRPr="0029516D">
        <w:t xml:space="preserve">Dále </w:t>
      </w:r>
      <w:r w:rsidR="00AF164D" w:rsidRPr="0029516D">
        <w:t>budou přemístěny</w:t>
      </w:r>
      <w:r w:rsidRPr="0029516D">
        <w:t xml:space="preserve"> všechny LSA pásky umístněné v sed</w:t>
      </w:r>
      <w:r w:rsidR="00AF164D" w:rsidRPr="0029516D">
        <w:t>m</w:t>
      </w:r>
      <w:r w:rsidRPr="0029516D">
        <w:t>ém díle SH skříní, které nahrazují staré místní kabely a spojovací kabel do sdělovací místnosti ve výpravní budově</w:t>
      </w:r>
      <w:r w:rsidR="00044629" w:rsidRPr="0029516D">
        <w:t xml:space="preserve"> </w:t>
      </w:r>
      <w:r w:rsidRPr="0029516D">
        <w:t>(tzv. místnost bývalého rozhlasu)</w:t>
      </w:r>
      <w:r w:rsidR="00044629" w:rsidRPr="0029516D">
        <w:t>.</w:t>
      </w:r>
      <w:r w:rsidR="0056533B" w:rsidRPr="0029516D">
        <w:t xml:space="preserve"> </w:t>
      </w:r>
      <w:r w:rsidR="00044629" w:rsidRPr="0029516D">
        <w:t>Na zmíněných metalických kabelech budou provedeny stejnosměrné měření jednotlivých párů stávajícího stavu a dále bude měření provedeno po dokončení úprav</w:t>
      </w:r>
      <w:r w:rsidR="0056533B" w:rsidRPr="0029516D">
        <w:t>.</w:t>
      </w:r>
    </w:p>
    <w:p w14:paraId="7692C092" w14:textId="0B26D241" w:rsidR="00BE21F9" w:rsidRPr="0029516D" w:rsidRDefault="002602D4" w:rsidP="00BE21F9">
      <w:pPr>
        <w:pStyle w:val="PDodstavec"/>
        <w:numPr>
          <w:ilvl w:val="0"/>
          <w:numId w:val="31"/>
        </w:numPr>
      </w:pPr>
      <w:r w:rsidRPr="0029516D">
        <w:t>Ostatní kabelové závěry Z20 a signalizační pásky je možné zrušit pro jejich nevyužití</w:t>
      </w:r>
      <w:r w:rsidR="00AF164D" w:rsidRPr="0029516D">
        <w:t>.</w:t>
      </w:r>
    </w:p>
    <w:p w14:paraId="6B5CCC78" w14:textId="4E75371F" w:rsidR="00BE21F9" w:rsidRPr="0029516D" w:rsidRDefault="00BE21F9" w:rsidP="00BE21F9">
      <w:pPr>
        <w:pStyle w:val="PDodstavec"/>
        <w:numPr>
          <w:ilvl w:val="0"/>
          <w:numId w:val="31"/>
        </w:numPr>
      </w:pPr>
      <w:r w:rsidRPr="0029516D">
        <w:t xml:space="preserve">Nevyhovující a nepotřebná kabeláž určená k odstranění bude v rámci možností vytažena z kabelových tras a příslušně zlikvidována. Nedojde tedy pouze k jejímu odstřižení u demontované kabelové skříně. </w:t>
      </w:r>
    </w:p>
    <w:p w14:paraId="4E705B09" w14:textId="77777777" w:rsidR="00F6764C" w:rsidRPr="0029516D" w:rsidRDefault="00F6764C" w:rsidP="00F6764C">
      <w:pPr>
        <w:pStyle w:val="PD2Nadpis2"/>
      </w:pPr>
      <w:bookmarkStart w:id="20" w:name="_Toc48083823"/>
      <w:r w:rsidRPr="0029516D">
        <w:t>Kamerový systém v</w:t>
      </w:r>
      <w:r w:rsidR="003E3D6C" w:rsidRPr="0029516D">
        <w:t> </w:t>
      </w:r>
      <w:r w:rsidRPr="0029516D">
        <w:t>ŽST</w:t>
      </w:r>
      <w:bookmarkEnd w:id="20"/>
    </w:p>
    <w:p w14:paraId="47614541" w14:textId="7329648F" w:rsidR="003E3D6C" w:rsidRPr="0029516D" w:rsidRDefault="003E3D6C" w:rsidP="003E3D6C">
      <w:pPr>
        <w:pStyle w:val="PDodstavec"/>
      </w:pPr>
      <w:r w:rsidRPr="0029516D">
        <w:t xml:space="preserve">Kamerový systém se </w:t>
      </w:r>
      <w:r w:rsidR="0029516D" w:rsidRPr="0029516D">
        <w:t>v </w:t>
      </w:r>
      <w:proofErr w:type="spellStart"/>
      <w:r w:rsidR="0029516D" w:rsidRPr="0029516D">
        <w:t>žst</w:t>
      </w:r>
      <w:proofErr w:type="spellEnd"/>
      <w:r w:rsidR="0029516D" w:rsidRPr="0029516D">
        <w:t xml:space="preserve"> v současné době</w:t>
      </w:r>
      <w:r w:rsidRPr="0029516D">
        <w:t xml:space="preserve"> skládá pouze z venkovních kamer umístěných na jednotlivých nástupištích. Centrum kamerového systému je umístěno v 19“ skříni ve sdělovací místnosti ve výpravní budově. Od jednotlivých kamer je kabeláž tažena přes dopravní kancelář do sdělovací místnosti. </w:t>
      </w:r>
    </w:p>
    <w:p w14:paraId="79AAB869" w14:textId="0056A42F" w:rsidR="00D355D7" w:rsidRDefault="00D355D7" w:rsidP="003E3D6C">
      <w:pPr>
        <w:pStyle w:val="PDodstavec"/>
      </w:pPr>
      <w:r w:rsidRPr="0029516D">
        <w:t>Samotná rekonstrukce bude zasahovat do jedné kamery umístěné na fasádě výpravní budovy</w:t>
      </w:r>
      <w:r w:rsidR="00C45010" w:rsidRPr="0029516D">
        <w:t>,</w:t>
      </w:r>
      <w:r w:rsidRPr="0029516D">
        <w:t xml:space="preserve"> která zabírá prostor pod příst</w:t>
      </w:r>
      <w:r w:rsidR="00DA66A6" w:rsidRPr="0029516D">
        <w:t xml:space="preserve">řeškem. Kamera bude </w:t>
      </w:r>
      <w:proofErr w:type="spellStart"/>
      <w:r w:rsidR="00DA66A6" w:rsidRPr="0029516D">
        <w:t>zdemontována</w:t>
      </w:r>
      <w:proofErr w:type="spellEnd"/>
      <w:r w:rsidR="00DA66A6" w:rsidRPr="0029516D">
        <w:t xml:space="preserve"> a po rekonstrukci instalována na totožné místo. Kamera je uložena ve venkovním krytu, který je pomocí stěnového držáku upevněn na fasád</w:t>
      </w:r>
      <w:r w:rsidR="00C45010" w:rsidRPr="0029516D">
        <w:t>ě</w:t>
      </w:r>
      <w:r w:rsidR="00DA66A6" w:rsidRPr="0029516D">
        <w:t xml:space="preserve"> budovy.</w:t>
      </w:r>
      <w:r w:rsidR="006935A9" w:rsidRPr="0029516D">
        <w:t xml:space="preserve"> V případě zateplení fasády musí být předem připravena montážní krabice do zateplení.</w:t>
      </w:r>
      <w:r w:rsidR="00DA66A6" w:rsidRPr="0029516D">
        <w:t xml:space="preserve"> V rámci rekonstrukce bude natažena nová kabeláž, která bude uložena pod omítkou. Jedná se o kabeláž typu CYKY 3Cx2,5 PE 20 a </w:t>
      </w:r>
      <w:r w:rsidR="00553F0D">
        <w:t>UTP 4</w:t>
      </w:r>
      <w:r w:rsidR="00DA66A6" w:rsidRPr="0029516D">
        <w:t>x2x0,</w:t>
      </w:r>
      <w:r w:rsidR="00553F0D">
        <w:t>5</w:t>
      </w:r>
      <w:r w:rsidR="00DA66A6" w:rsidRPr="0029516D">
        <w:t xml:space="preserve"> PE 20. Přívody ke kameře</w:t>
      </w:r>
      <w:r w:rsidR="00737CCA" w:rsidRPr="0029516D">
        <w:t>,</w:t>
      </w:r>
      <w:r w:rsidR="00DA66A6" w:rsidRPr="0029516D">
        <w:t xml:space="preserve"> prostor mezi zdí a kamerou, bude uložen v 2xHFXP 20.</w:t>
      </w:r>
      <w:r w:rsidR="00AD018C" w:rsidRPr="0029516D">
        <w:t xml:space="preserve"> V místnostech s kabelovými trasami bude nová kabeláž uložena v drátěném roštu či žlabu.  </w:t>
      </w:r>
    </w:p>
    <w:p w14:paraId="75D6B478" w14:textId="768554C6" w:rsidR="0029516D" w:rsidRPr="003A24D6" w:rsidRDefault="0029516D" w:rsidP="0029516D">
      <w:pPr>
        <w:pStyle w:val="PDodrky"/>
        <w:numPr>
          <w:ilvl w:val="0"/>
          <w:numId w:val="0"/>
        </w:numPr>
        <w:ind w:firstLine="357"/>
      </w:pPr>
      <w:r>
        <w:lastRenderedPageBreak/>
        <w:t>Nově bude do VB a přilehlého okolí instalován nový samostatný kamerový systém složen z 10 kamer. Umístění jednotlivých kamer je patrné z dispozičního výkresu. Jedná se o 8 venkovních kamer a dvě kamery určené do vnitřních prostor.</w:t>
      </w:r>
      <w:r w:rsidRPr="0029516D">
        <w:t xml:space="preserve"> </w:t>
      </w:r>
      <w:r>
        <w:t>Centrum kamerového systému bude v místnosti OP07, kam budou instalovány všechny potřebné prvky KS do stáv</w:t>
      </w:r>
      <w:r w:rsidR="00B3039F">
        <w:t>ajícího racku_02_02. Nově bude ohledně KS do raku dodáno následující zařízení:</w:t>
      </w:r>
      <w:r>
        <w:t xml:space="preserve"> NVR server (2x HDD 2TB), 24 portový </w:t>
      </w:r>
      <w:proofErr w:type="spellStart"/>
      <w:r>
        <w:t>patchpanel</w:t>
      </w:r>
      <w:proofErr w:type="spellEnd"/>
      <w:r>
        <w:t xml:space="preserve"> pro ukončení kabeláže jednotlivých kamer, switch L2 24xPoE, 4xSFP, zásuvkový / jistící modulární panel a UPS pro kamerový systém. Více informací a obsazení racku v příslušném výkresu. Napájení racku – projekt silnoproudu. Na kabeláž venkovních kamer budou instalovány přepěťové ochrany dle platných ČSN. </w:t>
      </w:r>
      <w:r w:rsidR="00B3039F">
        <w:t xml:space="preserve">Jednotlivé kamery nebudou zobrazovány na monitoru přímo ve VB. Bude probíhat pouze nahrávání záznamů a v budoucnu bude na základě požadavků O30 určeno dohledové centrum / </w:t>
      </w:r>
      <w:proofErr w:type="spellStart"/>
      <w:r w:rsidR="00B3039F">
        <w:t>security</w:t>
      </w:r>
      <w:proofErr w:type="spellEnd"/>
      <w:r w:rsidR="00B3039F">
        <w:t xml:space="preserve">, které bude dálkově dohlížet na VB.  </w:t>
      </w:r>
    </w:p>
    <w:p w14:paraId="3AAE6EF8" w14:textId="48D65322" w:rsidR="0029516D" w:rsidRPr="0029516D" w:rsidRDefault="0029516D" w:rsidP="003E3D6C">
      <w:pPr>
        <w:pStyle w:val="PDodstavec"/>
      </w:pPr>
    </w:p>
    <w:p w14:paraId="25718045" w14:textId="4490254F" w:rsidR="00934199" w:rsidRPr="00EA5C81" w:rsidRDefault="008E4BE2" w:rsidP="005F1238">
      <w:pPr>
        <w:pStyle w:val="PD2Nadpis2"/>
      </w:pPr>
      <w:bookmarkStart w:id="21" w:name="_Toc48083824"/>
      <w:r w:rsidRPr="00EA5C81">
        <w:t>PZTS</w:t>
      </w:r>
      <w:bookmarkEnd w:id="21"/>
      <w:r w:rsidRPr="00EA5C81">
        <w:t xml:space="preserve"> </w:t>
      </w:r>
    </w:p>
    <w:p w14:paraId="5526CA29" w14:textId="1642BDD0" w:rsidR="000A709C" w:rsidRDefault="000A709C" w:rsidP="000A709C">
      <w:pPr>
        <w:pStyle w:val="PDodstavec"/>
      </w:pPr>
      <w:r>
        <w:t>V rámci této stavby bude v ŽST Planá u Mariánských Lázní vybudováno nové zařízení PZTS (poplachový zabezpečovací a tísňový systém), dříve označovaný jako EZS, v rozsahu celé výpravní budovy.</w:t>
      </w:r>
      <w:r w:rsidR="00BD43CC">
        <w:t xml:space="preserve"> Stávající systém bude v rámci stavby demontován</w:t>
      </w:r>
      <w:r w:rsidR="00B3039F">
        <w:t xml:space="preserve"> a prokazatelně předán správci pro další využití. </w:t>
      </w:r>
    </w:p>
    <w:p w14:paraId="4C267CE8" w14:textId="77777777" w:rsidR="000A709C" w:rsidRDefault="000A709C" w:rsidP="000A709C">
      <w:pPr>
        <w:pStyle w:val="PDodstavec"/>
      </w:pPr>
      <w:r>
        <w:t>Pro střežení bude použita kombinace prostorové a plášťové ochrany. Pro případ výpadku sítě NN bude napájení zálohováno na dobu min. 12 hodin.</w:t>
      </w:r>
    </w:p>
    <w:p w14:paraId="7B92AD57" w14:textId="7922220B" w:rsidR="000A709C" w:rsidRDefault="000A709C" w:rsidP="000A709C">
      <w:pPr>
        <w:pStyle w:val="PDodstavec"/>
      </w:pPr>
      <w:r>
        <w:t xml:space="preserve">Ve všech vnitřních prostorách vybavených systémem PZTS prostředí </w:t>
      </w:r>
      <w:proofErr w:type="gramStart"/>
      <w:r>
        <w:t>vnitřní - třída</w:t>
      </w:r>
      <w:proofErr w:type="gramEnd"/>
      <w:r>
        <w:t xml:space="preserve"> I, a prostředí venkovní všeobecné - třída IV. Systém musí splňovat certifikaci pro stupeň 2 – nízké až střední riziko.</w:t>
      </w:r>
    </w:p>
    <w:p w14:paraId="4510D35F" w14:textId="292CFDF1" w:rsidR="000A709C" w:rsidRDefault="000A709C" w:rsidP="000A709C">
      <w:pPr>
        <w:pStyle w:val="PDodstavec"/>
      </w:pPr>
      <w:r>
        <w:t>V rámci této části dokumentace je navrhována pouze elektronická ochrana. Objekt bude chráněn kombinací plášťové a prostorové ochrany. Plášťovou ochranu tvoří smyčky s magnetickými kontakty na vstupních dveřích a oknech. Prostorovou ochranu tvoří smyčka s prostorovými, resp. duálními čidly. Systém bude ve vytipovaných místnostech doplněn o požární detektory a detektory tříštění skla. Poplach bude vyhlášen 1ks venkovní zálohované sirény instalované na fasádě objektu výpravní budovy. Rovněž bude zajištěn přenos poplachové zprávy na dispečerské pracoviště pomocí přenosové technologie.</w:t>
      </w:r>
    </w:p>
    <w:p w14:paraId="3189CB97" w14:textId="650317D3" w:rsidR="000A709C" w:rsidRPr="00EA5C81" w:rsidRDefault="000A709C" w:rsidP="000A709C">
      <w:pPr>
        <w:pStyle w:val="PDodstavec"/>
      </w:pPr>
      <w:r>
        <w:t xml:space="preserve">Ve výpravní budově v místnosti výpravčí bude umístěna poplachová ústředna s 264 zónami a dvěma sběrnicemi. Součástí ústředny bude modul pro připojeni TCP/IP. Pro zálohované napájení ústředny bude využit akumulátor </w:t>
      </w:r>
      <w:proofErr w:type="gramStart"/>
      <w:r>
        <w:t>12V</w:t>
      </w:r>
      <w:proofErr w:type="gramEnd"/>
      <w:r>
        <w:t xml:space="preserve">/17Ah, který bude uložen v boxu ústředny. Dále budou ve výpravní budově </w:t>
      </w:r>
      <w:r w:rsidRPr="00EA5C81">
        <w:t xml:space="preserve">umístěny 4ks posilovacích zdrojů. Moduly pro připojení bezkontaktních čteček budou umístěny do krytů posilovacích zdrojů, případně na zdi vedle koncentrátorů, nebo v blízkosti ovládaných dveří. Všechny zdroje ve VB budou napájeny z rozváděče </w:t>
      </w:r>
      <w:r w:rsidR="00B3039F" w:rsidRPr="00EA5C81">
        <w:t>NN (zajistí projekt silnoproudu)</w:t>
      </w:r>
      <w:r w:rsidRPr="00EA5C81">
        <w:t xml:space="preserve">, do kterého se doplní jističe </w:t>
      </w:r>
      <w:proofErr w:type="gramStart"/>
      <w:r w:rsidRPr="00EA5C81">
        <w:t>6A</w:t>
      </w:r>
      <w:proofErr w:type="gramEnd"/>
      <w:r w:rsidRPr="00EA5C81">
        <w:t>/B.</w:t>
      </w:r>
    </w:p>
    <w:p w14:paraId="0E541ECC" w14:textId="7F0AB254" w:rsidR="000A709C" w:rsidRPr="00EA5C81" w:rsidRDefault="000A709C" w:rsidP="000A709C">
      <w:pPr>
        <w:pStyle w:val="PDodstavec"/>
      </w:pPr>
      <w:r w:rsidRPr="00EA5C81">
        <w:t xml:space="preserve">Elektrické zámky budou napájeny ze spínaných zdrojů, které budou také napájeny z rozvaděče </w:t>
      </w:r>
      <w:r w:rsidR="00B3039F" w:rsidRPr="00EA5C81">
        <w:t xml:space="preserve">rozváděče NN (zajistí projekt </w:t>
      </w:r>
      <w:proofErr w:type="gramStart"/>
      <w:r w:rsidR="00B3039F" w:rsidRPr="00EA5C81">
        <w:t>silnoproudu)</w:t>
      </w:r>
      <w:r w:rsidRPr="00EA5C81">
        <w:t>z</w:t>
      </w:r>
      <w:proofErr w:type="gramEnd"/>
      <w:r w:rsidRPr="00EA5C81">
        <w:t xml:space="preserve"> jističe 6A/B.</w:t>
      </w:r>
    </w:p>
    <w:p w14:paraId="4C2E41C3" w14:textId="77777777" w:rsidR="000A709C" w:rsidRPr="00EA5C81" w:rsidRDefault="000A709C" w:rsidP="000A709C">
      <w:pPr>
        <w:pStyle w:val="PDodstavec"/>
      </w:pPr>
      <w:r w:rsidRPr="00EA5C81">
        <w:t>Obě sběrnice RS485 budou opatřeny přepěťovou ochranou.</w:t>
      </w:r>
    </w:p>
    <w:p w14:paraId="259DC4E3" w14:textId="77777777" w:rsidR="000A709C" w:rsidRPr="00EA5C81" w:rsidRDefault="000A709C" w:rsidP="000A709C">
      <w:pPr>
        <w:pStyle w:val="PDodstavec"/>
      </w:pPr>
      <w:r w:rsidRPr="00EA5C81">
        <w:t xml:space="preserve">Ovládání systému je možné z klávesnic umístěných za vstupními dveřmi do veřejnosti nepřístupných prostor. Tyto dveře budou vybaveny el. zámky a bezkontaktními čtečkami karet. </w:t>
      </w:r>
    </w:p>
    <w:p w14:paraId="3096F349" w14:textId="77777777" w:rsidR="000A709C" w:rsidRDefault="000A709C" w:rsidP="000A709C">
      <w:pPr>
        <w:pStyle w:val="PDodstavec"/>
      </w:pPr>
      <w:r w:rsidRPr="00EA5C81">
        <w:t>Pro komunikační sběrnici RS 485 pro připojení</w:t>
      </w:r>
      <w:r>
        <w:t xml:space="preserve"> klávesnic a koncentrátorů a dveřních modulu bude použit např. kabel typu Li2YCY(TP) 4x2x0,</w:t>
      </w:r>
      <w:proofErr w:type="gramStart"/>
      <w:r>
        <w:t>5mm</w:t>
      </w:r>
      <w:proofErr w:type="gramEnd"/>
      <w:r>
        <w:t xml:space="preserve">. Tento kabel se používá všude tam, kde se předpokládá zvýšený pohyb osob, případně jsou zvýšené požadavky na požární odolnost kabelu. Propojení modulů mimo tyto prostory může být provedeno kabelem FTP </w:t>
      </w:r>
      <w:proofErr w:type="spellStart"/>
      <w:r>
        <w:t>cat</w:t>
      </w:r>
      <w:proofErr w:type="spellEnd"/>
      <w:r>
        <w:t xml:space="preserve"> 5e. Pro přivedení napájecího napětí </w:t>
      </w:r>
      <w:proofErr w:type="gramStart"/>
      <w:r>
        <w:t>12V</w:t>
      </w:r>
      <w:proofErr w:type="gramEnd"/>
      <w:r>
        <w:t xml:space="preserve"> a země GND k jednotlivým koncentrátorům a klávesnicím je navrženo použít přídavného vodiče s širším průměrem 2x2x0,8. </w:t>
      </w:r>
    </w:p>
    <w:p w14:paraId="2A00018D" w14:textId="77777777" w:rsidR="000A709C" w:rsidRDefault="000A709C" w:rsidP="000A709C">
      <w:pPr>
        <w:pStyle w:val="PDodstavec"/>
      </w:pPr>
      <w:r>
        <w:t xml:space="preserve">Rozvody budou vedeny v </w:t>
      </w:r>
      <w:proofErr w:type="spellStart"/>
      <w:r>
        <w:t>mikrotrubičkách</w:t>
      </w:r>
      <w:proofErr w:type="spellEnd"/>
      <w:r>
        <w:t xml:space="preserve">, podhledech, případně elektroinstalačních lištách na omítce s dodržením bezpečnostních vzdáleností od </w:t>
      </w:r>
      <w:proofErr w:type="spellStart"/>
      <w:r>
        <w:t>nn</w:t>
      </w:r>
      <w:proofErr w:type="spellEnd"/>
      <w:r>
        <w:t xml:space="preserve"> rozvodů dle ČSN 34 2300 </w:t>
      </w:r>
      <w:proofErr w:type="spellStart"/>
      <w:r>
        <w:t>ed</w:t>
      </w:r>
      <w:proofErr w:type="spellEnd"/>
      <w:r>
        <w:t xml:space="preserve">. 2. </w:t>
      </w:r>
      <w:r>
        <w:lastRenderedPageBreak/>
        <w:t>Vodiče sdělovacího zařízení budou barevně označeny červenou barvou, obdobně bude provedeno písmenné a barevné značení (písmeno “Z“). V případě přechodu z místnosti do místnosti bude proveden průraz.</w:t>
      </w:r>
    </w:p>
    <w:p w14:paraId="02372D2D" w14:textId="3E4E2DCE" w:rsidR="000A709C" w:rsidRPr="000A709C" w:rsidRDefault="000A709C" w:rsidP="000A709C">
      <w:pPr>
        <w:pStyle w:val="PDodstavec"/>
        <w:rPr>
          <w:highlight w:val="yellow"/>
        </w:rPr>
      </w:pPr>
      <w:r>
        <w:t xml:space="preserve">Prostorové uspořádání je zakresleno ve výkresové dokumentaci. Koncentrátory budou umístěny na vhodných místech u stropu (pod kazetovým podhledem). Ovládací klávesnice a čtečky budou umístěny za vstupními dveřmi do chráněných prostor ve výšce cca 1,2 m. Na vnější zdi VB a trafostanice bude ve výšce min. </w:t>
      </w:r>
      <w:proofErr w:type="gramStart"/>
      <w:r>
        <w:t>3m</w:t>
      </w:r>
      <w:proofErr w:type="gramEnd"/>
      <w:r>
        <w:t xml:space="preserve"> umístěna poplachová zálohovaná siréna. Prostorová čidla budou obecně umístěna ve výšce cca 2,2m - 2,5m. Opticko-kouřové hlásiče a detektory tříštění skla budou umísťovány na stropy místností. Vstupní dveře do vestibulu a čekárny budou opatřeny el. zámky, které dle denní doby umožní přístup do těchto prostor.</w:t>
      </w:r>
    </w:p>
    <w:p w14:paraId="68F41B04" w14:textId="6F7AFAC2" w:rsidR="008E4BE2" w:rsidRPr="00634AC1" w:rsidRDefault="008E4BE2" w:rsidP="008E4BE2">
      <w:pPr>
        <w:pStyle w:val="PD2Nadpis2"/>
      </w:pPr>
      <w:bookmarkStart w:id="22" w:name="_Toc42861765"/>
      <w:bookmarkStart w:id="23" w:name="_Toc48083825"/>
      <w:r>
        <w:t xml:space="preserve">Požární </w:t>
      </w:r>
      <w:proofErr w:type="gramStart"/>
      <w:r>
        <w:t>detekce</w:t>
      </w:r>
      <w:bookmarkEnd w:id="22"/>
      <w:r>
        <w:t xml:space="preserve"> - ZPDP</w:t>
      </w:r>
      <w:bookmarkEnd w:id="23"/>
      <w:proofErr w:type="gramEnd"/>
    </w:p>
    <w:p w14:paraId="77BD680E" w14:textId="451C9D0D" w:rsidR="008E4BE2" w:rsidRPr="00993554" w:rsidRDefault="008E4BE2" w:rsidP="008E4BE2">
      <w:pPr>
        <w:pStyle w:val="PDodstavec"/>
        <w:rPr>
          <w:highlight w:val="yellow"/>
        </w:rPr>
      </w:pPr>
      <w:r>
        <w:t xml:space="preserve">V 1NP bude požární detekce řešena v rámci zabezpečovacího systému, tedy </w:t>
      </w:r>
      <w:r w:rsidR="00CB39A5">
        <w:t>PZTS</w:t>
      </w:r>
      <w:r>
        <w:t xml:space="preserve"> s rozšířením detekce požáru. Samostatný systém </w:t>
      </w:r>
      <w:r w:rsidR="00CB39A5">
        <w:t>ZPDP (EPS)</w:t>
      </w:r>
      <w:r>
        <w:t xml:space="preserve"> tedy instalován nebude. V rámci 2NP bude do každého bytu instalován 1ks autonomního hlásiče požáru, který bude napájen vlastním výměnným akumulátorem.</w:t>
      </w:r>
      <w:r w:rsidRPr="009B16B6">
        <w:t xml:space="preserve"> </w:t>
      </w:r>
      <w:r>
        <w:t>Opticko-kouřové h</w:t>
      </w:r>
      <w:r w:rsidRPr="009B16B6">
        <w:t>lásič</w:t>
      </w:r>
      <w:r>
        <w:t>e</w:t>
      </w:r>
      <w:r w:rsidRPr="009B16B6">
        <w:t xml:space="preserve"> </w:t>
      </w:r>
      <w:r>
        <w:t>musí splňovat</w:t>
      </w:r>
      <w:r w:rsidRPr="009B16B6">
        <w:t xml:space="preserve"> ČSN EN 14604. </w:t>
      </w:r>
      <w:r w:rsidRPr="009B16B6">
        <w:rPr>
          <w:b/>
          <w:bCs/>
        </w:rPr>
        <w:t>Pravidelné testování a výměnu baterií bude provádět samotný nájemník, který musí být prokazatelně obeznámen s obsluhou a údržbou zařízení</w:t>
      </w:r>
      <w:r>
        <w:rPr>
          <w:b/>
          <w:bCs/>
        </w:rPr>
        <w:t>!</w:t>
      </w:r>
      <w:r>
        <w:t xml:space="preserve">  </w:t>
      </w:r>
    </w:p>
    <w:p w14:paraId="1A7FA383" w14:textId="2DB0A910" w:rsidR="008E4BE2" w:rsidRDefault="008E4BE2" w:rsidP="00D7752C">
      <w:pPr>
        <w:pStyle w:val="PDodstavec"/>
        <w:rPr>
          <w:highlight w:val="yellow"/>
        </w:rPr>
      </w:pPr>
    </w:p>
    <w:p w14:paraId="6D52A7CC" w14:textId="77777777" w:rsidR="008E4BE2" w:rsidRPr="00E17FC1" w:rsidRDefault="008E4BE2" w:rsidP="00D7752C">
      <w:pPr>
        <w:pStyle w:val="PDodstavec"/>
        <w:rPr>
          <w:highlight w:val="yellow"/>
        </w:rPr>
      </w:pPr>
    </w:p>
    <w:p w14:paraId="103AC0EE" w14:textId="04C38D09" w:rsidR="00BF237D" w:rsidRPr="00CB39A5" w:rsidRDefault="00CD4558" w:rsidP="00BF237D">
      <w:pPr>
        <w:pStyle w:val="PD2Nadpis2"/>
      </w:pPr>
      <w:bookmarkStart w:id="24" w:name="_Toc48083826"/>
      <w:r w:rsidRPr="00CB39A5">
        <w:t xml:space="preserve">Anténní rozvody </w:t>
      </w:r>
      <w:proofErr w:type="gramStart"/>
      <w:r w:rsidRPr="00CB39A5">
        <w:t>televize</w:t>
      </w:r>
      <w:r w:rsidR="003A09C3" w:rsidRPr="00CB39A5">
        <w:t xml:space="preserve"> - STA</w:t>
      </w:r>
      <w:bookmarkEnd w:id="24"/>
      <w:proofErr w:type="gramEnd"/>
    </w:p>
    <w:p w14:paraId="69C4216A" w14:textId="6E07AEBC" w:rsidR="00507B50" w:rsidRPr="00CB39A5" w:rsidRDefault="00CD4558" w:rsidP="006A0448">
      <w:pPr>
        <w:pStyle w:val="PDodstavec"/>
      </w:pPr>
      <w:r w:rsidRPr="00CB39A5">
        <w:t xml:space="preserve">V současné době </w:t>
      </w:r>
      <w:r w:rsidR="00D10C9A" w:rsidRPr="00CB39A5">
        <w:t>je</w:t>
      </w:r>
      <w:r w:rsidRPr="00CB39A5">
        <w:t xml:space="preserve"> na </w:t>
      </w:r>
      <w:r w:rsidR="006A0448" w:rsidRPr="00CB39A5">
        <w:t>střeše výpravní budovy umístěn</w:t>
      </w:r>
      <w:r w:rsidR="00D10C9A" w:rsidRPr="00CB39A5">
        <w:t>o více</w:t>
      </w:r>
      <w:r w:rsidR="00195D18" w:rsidRPr="00CB39A5">
        <w:t xml:space="preserve"> jednotlivých</w:t>
      </w:r>
      <w:r w:rsidR="006A0448" w:rsidRPr="00CB39A5">
        <w:t xml:space="preserve"> antén pro příjem televizního signálu</w:t>
      </w:r>
      <w:r w:rsidR="00D10C9A" w:rsidRPr="00CB39A5">
        <w:t>. Všechny antény budou v rámci rekonstrukce odstraněny a nahrazeny</w:t>
      </w:r>
      <w:r w:rsidR="00C45010" w:rsidRPr="00CB39A5">
        <w:t xml:space="preserve"> jedním společným anténním systémem</w:t>
      </w:r>
      <w:r w:rsidR="00D10C9A" w:rsidRPr="00CB39A5">
        <w:t>.</w:t>
      </w:r>
      <w:r w:rsidR="00C45010" w:rsidRPr="00CB39A5">
        <w:t xml:space="preserve"> </w:t>
      </w:r>
      <w:r w:rsidR="00D10C9A" w:rsidRPr="00CB39A5">
        <w:t>Nově navržená anténa bude umístěna v koordinaci s předpisy ostatních antén na střeše.</w:t>
      </w:r>
      <w:r w:rsidR="005E1F40" w:rsidRPr="00CB39A5">
        <w:t xml:space="preserve"> </w:t>
      </w:r>
      <w:r w:rsidR="00D10C9A" w:rsidRPr="00CB39A5">
        <w:t>Kabelový svod</w:t>
      </w:r>
      <w:r w:rsidR="005E1F40" w:rsidRPr="00CB39A5">
        <w:t xml:space="preserve"> od antény</w:t>
      </w:r>
      <w:r w:rsidR="00D10C9A" w:rsidRPr="00CB39A5">
        <w:t xml:space="preserve"> </w:t>
      </w:r>
      <w:r w:rsidR="005E1F40" w:rsidRPr="00CB39A5">
        <w:t>b</w:t>
      </w:r>
      <w:r w:rsidR="00D10C9A" w:rsidRPr="00CB39A5">
        <w:t>ude prostupovat do půdního prostoru, kde bude ukončen v racku s anténní technologií. Bude zajištěna i přepěťová ochrana.</w:t>
      </w:r>
      <w:r w:rsidR="00D728C2" w:rsidRPr="00CB39A5">
        <w:t xml:space="preserve"> A</w:t>
      </w:r>
      <w:r w:rsidR="00195D18" w:rsidRPr="00CB39A5">
        <w:t>by nemusel být</w:t>
      </w:r>
      <w:r w:rsidR="00D728C2" w:rsidRPr="00CB39A5">
        <w:t xml:space="preserve"> na střeše zřizován</w:t>
      </w:r>
      <w:r w:rsidR="00195D18" w:rsidRPr="00CB39A5">
        <w:t xml:space="preserve"> další stožár</w:t>
      </w:r>
      <w:r w:rsidR="00D728C2" w:rsidRPr="00CB39A5">
        <w:t xml:space="preserve">, je preferována možnost ukotvení televizních antén ke komínu budovy (pomocí výložníku). </w:t>
      </w:r>
    </w:p>
    <w:p w14:paraId="39081CE3" w14:textId="013AC13C" w:rsidR="004445E9" w:rsidRPr="00CB39A5" w:rsidRDefault="00507B50" w:rsidP="006A0448">
      <w:pPr>
        <w:pStyle w:val="PDodstavec"/>
      </w:pPr>
      <w:r w:rsidRPr="00CB39A5">
        <w:t>Dle pozice dotčené budovy lze předpokládat, že bude zapotřebí anténní systém skládající se ze dvou antén s</w:t>
      </w:r>
      <w:r w:rsidR="00BD68E3" w:rsidRPr="00CB39A5">
        <w:t> </w:t>
      </w:r>
      <w:r w:rsidR="009F2835" w:rsidRPr="00CB39A5">
        <w:t>předzesilovačem</w:t>
      </w:r>
      <w:r w:rsidR="00BD68E3" w:rsidRPr="00CB39A5">
        <w:t xml:space="preserve">, </w:t>
      </w:r>
      <w:r w:rsidRPr="00CB39A5">
        <w:t>pásmového filtru</w:t>
      </w:r>
      <w:r w:rsidR="00BD68E3" w:rsidRPr="00CB39A5">
        <w:t xml:space="preserve"> a anténní</w:t>
      </w:r>
      <w:r w:rsidRPr="00CB39A5">
        <w:t>ho</w:t>
      </w:r>
      <w:r w:rsidR="00BD68E3" w:rsidRPr="00CB39A5">
        <w:t xml:space="preserve"> domovní</w:t>
      </w:r>
      <w:r w:rsidRPr="00CB39A5">
        <w:t>ho</w:t>
      </w:r>
      <w:r w:rsidR="00BD68E3" w:rsidRPr="00CB39A5">
        <w:t xml:space="preserve"> zesilovač</w:t>
      </w:r>
      <w:r w:rsidRPr="00CB39A5">
        <w:t>e. Antény budou zajištěny přepěťovou ochranou a d</w:t>
      </w:r>
      <w:r w:rsidR="00BD68E3" w:rsidRPr="00CB39A5">
        <w:t>omovní zesilovač</w:t>
      </w:r>
      <w:r w:rsidR="00195D18" w:rsidRPr="00CB39A5">
        <w:t>,</w:t>
      </w:r>
      <w:r w:rsidR="00BD68E3" w:rsidRPr="00CB39A5">
        <w:t xml:space="preserve"> typu </w:t>
      </w:r>
      <w:proofErr w:type="spellStart"/>
      <w:r w:rsidR="00BD68E3" w:rsidRPr="00CB39A5">
        <w:t>Alcad</w:t>
      </w:r>
      <w:proofErr w:type="spellEnd"/>
      <w:r w:rsidR="00BD68E3" w:rsidRPr="00CB39A5">
        <w:t xml:space="preserve"> CA-</w:t>
      </w:r>
      <w:r w:rsidR="00195D18" w:rsidRPr="00CB39A5">
        <w:t>,</w:t>
      </w:r>
      <w:r w:rsidRPr="00CB39A5">
        <w:t xml:space="preserve"> bude umístěn v novém racku na půdě</w:t>
      </w:r>
      <w:r w:rsidR="00A81E0B" w:rsidRPr="00CB39A5">
        <w:t>.</w:t>
      </w:r>
      <w:r w:rsidRPr="00CB39A5">
        <w:t xml:space="preserve"> </w:t>
      </w:r>
    </w:p>
    <w:p w14:paraId="074913AC" w14:textId="289DC1D0" w:rsidR="00CD4558" w:rsidRPr="00CB39A5" w:rsidRDefault="00D10C9A" w:rsidP="006A0448">
      <w:pPr>
        <w:pStyle w:val="PDodstavec"/>
      </w:pPr>
      <w:r w:rsidRPr="00CB39A5">
        <w:t xml:space="preserve">Dále budou vybudovány STA rozvody do 3 bytů. Kabeláž bude vedena </w:t>
      </w:r>
      <w:r w:rsidR="00A81E0B" w:rsidRPr="00CB39A5">
        <w:t>z RACKU 0</w:t>
      </w:r>
      <w:r w:rsidR="00CB39A5" w:rsidRPr="00CB39A5">
        <w:t>7</w:t>
      </w:r>
      <w:r w:rsidR="00A81E0B" w:rsidRPr="00CB39A5">
        <w:t xml:space="preserve"> </w:t>
      </w:r>
      <w:r w:rsidRPr="00CB39A5">
        <w:t xml:space="preserve">půdním prostorem </w:t>
      </w:r>
      <w:r w:rsidR="00195D18" w:rsidRPr="00CB39A5">
        <w:t xml:space="preserve">přes </w:t>
      </w:r>
      <w:r w:rsidR="009F718A" w:rsidRPr="00CB39A5">
        <w:t>stropní průraz</w:t>
      </w:r>
      <w:r w:rsidR="00195D18" w:rsidRPr="00CB39A5">
        <w:t>y nad jednotlivými obývacími pokoji</w:t>
      </w:r>
      <w:r w:rsidR="00F211AF" w:rsidRPr="00CB39A5">
        <w:t>,</w:t>
      </w:r>
      <w:r w:rsidRPr="00CB39A5">
        <w:t xml:space="preserve"> kde bude ukončena v jedné </w:t>
      </w:r>
      <w:r w:rsidR="005F104B" w:rsidRPr="00CB39A5">
        <w:t xml:space="preserve">STA </w:t>
      </w:r>
      <w:r w:rsidRPr="00CB39A5">
        <w:t>zásuvce.</w:t>
      </w:r>
      <w:r w:rsidR="004445E9" w:rsidRPr="00CB39A5">
        <w:t xml:space="preserve"> V</w:t>
      </w:r>
      <w:r w:rsidR="009F2835" w:rsidRPr="00CB39A5">
        <w:t> </w:t>
      </w:r>
      <w:r w:rsidR="004445E9" w:rsidRPr="00CB39A5">
        <w:t>případě</w:t>
      </w:r>
      <w:r w:rsidR="009F2835" w:rsidRPr="00CB39A5">
        <w:t xml:space="preserve"> dodatečných </w:t>
      </w:r>
      <w:r w:rsidR="004445E9" w:rsidRPr="00CB39A5">
        <w:t xml:space="preserve">požadavků na </w:t>
      </w:r>
      <w:r w:rsidR="001F6DA2" w:rsidRPr="00CB39A5">
        <w:t xml:space="preserve">anténní rozvody i v 1NP, kabeláž bude tažena skrz nově zřízené </w:t>
      </w:r>
      <w:r w:rsidR="003A09C3" w:rsidRPr="00CB39A5">
        <w:t xml:space="preserve">kabelové </w:t>
      </w:r>
      <w:r w:rsidR="001F6DA2" w:rsidRPr="00CB39A5">
        <w:t>šachty</w:t>
      </w:r>
      <w:r w:rsidR="00F211AF" w:rsidRPr="00CB39A5">
        <w:t>.</w:t>
      </w:r>
    </w:p>
    <w:p w14:paraId="198473D8" w14:textId="528D2111" w:rsidR="00B26739" w:rsidRPr="00CB39A5" w:rsidRDefault="001F6DA2" w:rsidP="006A0448">
      <w:pPr>
        <w:pStyle w:val="PDodstavec"/>
      </w:pPr>
      <w:r w:rsidRPr="00CB39A5">
        <w:t>Přesný typ a umístění společné antény bude určen samotným dodavatelem</w:t>
      </w:r>
      <w:r w:rsidR="00F211AF" w:rsidRPr="00CB39A5">
        <w:t xml:space="preserve"> zařízení v závislosti na přesných místních podmínkách DVB-T.</w:t>
      </w:r>
      <w:r w:rsidR="00535C82" w:rsidRPr="00CB39A5">
        <w:t xml:space="preserve"> </w:t>
      </w:r>
    </w:p>
    <w:p w14:paraId="095CEE74" w14:textId="77777777" w:rsidR="001F6DA2" w:rsidRPr="00E17FC1" w:rsidRDefault="001F6DA2" w:rsidP="006A0448">
      <w:pPr>
        <w:pStyle w:val="PDodstavec"/>
        <w:rPr>
          <w:highlight w:val="yellow"/>
        </w:rPr>
      </w:pPr>
      <w:r w:rsidRPr="00E17FC1">
        <w:rPr>
          <w:highlight w:val="yellow"/>
        </w:rPr>
        <w:t xml:space="preserve"> </w:t>
      </w:r>
    </w:p>
    <w:p w14:paraId="4D348878" w14:textId="77777777" w:rsidR="00B26739" w:rsidRPr="00CB39A5" w:rsidRDefault="00B26739" w:rsidP="00B26739">
      <w:pPr>
        <w:pStyle w:val="PD2Nadpis2"/>
      </w:pPr>
      <w:bookmarkStart w:id="25" w:name="_Toc48083827"/>
      <w:r w:rsidRPr="00CB39A5">
        <w:t>Zákaznická technologie umístěná na VB</w:t>
      </w:r>
      <w:bookmarkEnd w:id="25"/>
    </w:p>
    <w:p w14:paraId="3BAE3EAD" w14:textId="49823817" w:rsidR="00F777D6" w:rsidRPr="00CB39A5" w:rsidRDefault="004B7134" w:rsidP="00B26739">
      <w:pPr>
        <w:pStyle w:val="PDodstavec"/>
      </w:pPr>
      <w:r w:rsidRPr="00CB39A5">
        <w:t>V současné době je na střeše výpravní budovy umístěna anténa firmy WIA, která využí</w:t>
      </w:r>
      <w:r w:rsidR="00237A0D" w:rsidRPr="00CB39A5">
        <w:t>vá společn</w:t>
      </w:r>
      <w:r w:rsidR="006A684F" w:rsidRPr="00CB39A5">
        <w:t>ě</w:t>
      </w:r>
      <w:r w:rsidR="00237A0D" w:rsidRPr="00CB39A5">
        <w:t xml:space="preserve"> stožár s drážní technologií.</w:t>
      </w:r>
      <w:r w:rsidR="00F777D6" w:rsidRPr="00CB39A5">
        <w:t xml:space="preserve"> Zvolené řešení je popsáno v technickém řešení rádiových technologií v odstavci 1.3.1. Samotná výluka zákaznického zařízení (při přemístění antény a přepojení kabeláže) bude probíhat po domluvě s technikem společnosti WIA </w:t>
      </w:r>
      <w:proofErr w:type="gramStart"/>
      <w:r w:rsidR="00F777D6" w:rsidRPr="00CB39A5">
        <w:t>s.r.o..</w:t>
      </w:r>
      <w:proofErr w:type="gramEnd"/>
      <w:r w:rsidR="00F777D6" w:rsidRPr="00CB39A5">
        <w:t xml:space="preserve"> Toto zařízení spravuje zákazník na své náklady</w:t>
      </w:r>
      <w:r w:rsidR="007B0EF5" w:rsidRPr="00CB39A5">
        <w:t xml:space="preserve"> a musí být přítomen při </w:t>
      </w:r>
      <w:r w:rsidR="00835701" w:rsidRPr="00CB39A5">
        <w:t>každém</w:t>
      </w:r>
      <w:r w:rsidR="007B0EF5" w:rsidRPr="00CB39A5">
        <w:t xml:space="preserve"> zásahu do zařízení. Jakékoliv poškození musí být neprodleně nahlášeno zákazníkovi</w:t>
      </w:r>
      <w:r w:rsidR="008E0C00" w:rsidRPr="00CB39A5">
        <w:t xml:space="preserve">, aby se zamezilo výpadku provozu zařízení. </w:t>
      </w:r>
      <w:r w:rsidR="00F777D6" w:rsidRPr="00CB39A5">
        <w:t xml:space="preserve">  </w:t>
      </w:r>
    </w:p>
    <w:p w14:paraId="73644380" w14:textId="2E670BFA" w:rsidR="00B26739" w:rsidRPr="00CB39A5" w:rsidRDefault="008E0C00" w:rsidP="00B26739">
      <w:pPr>
        <w:pStyle w:val="PDodstavec"/>
      </w:pPr>
      <w:r w:rsidRPr="00CB39A5">
        <w:lastRenderedPageBreak/>
        <w:t>Další, stavbou dotčená zákaznická technologie se nachází</w:t>
      </w:r>
      <w:r w:rsidR="00237A0D" w:rsidRPr="00CB39A5">
        <w:t xml:space="preserve"> mezi výpravní budovou a sloupem veřejného osvětlení</w:t>
      </w:r>
      <w:r w:rsidRPr="00CB39A5">
        <w:t>, kde</w:t>
      </w:r>
      <w:r w:rsidR="004724F5" w:rsidRPr="00CB39A5">
        <w:t xml:space="preserve"> je</w:t>
      </w:r>
      <w:r w:rsidR="00237A0D" w:rsidRPr="00CB39A5">
        <w:t xml:space="preserve"> </w:t>
      </w:r>
      <w:r w:rsidR="004724F5" w:rsidRPr="00CB39A5">
        <w:t>instalován závěsný</w:t>
      </w:r>
      <w:r w:rsidR="00237A0D" w:rsidRPr="00CB39A5">
        <w:t xml:space="preserve"> kabel firmy </w:t>
      </w:r>
      <w:proofErr w:type="spellStart"/>
      <w:r w:rsidR="00237A0D" w:rsidRPr="00CB39A5">
        <w:t>T</w:t>
      </w:r>
      <w:r w:rsidRPr="00CB39A5">
        <w:t>a</w:t>
      </w:r>
      <w:r w:rsidR="00237A0D" w:rsidRPr="00CB39A5">
        <w:t>NET</w:t>
      </w:r>
      <w:proofErr w:type="spellEnd"/>
      <w:r w:rsidR="00237A0D" w:rsidRPr="00CB39A5">
        <w:t>. Zákaznická technologie je umístěna ve sdělovací místnosti VB a musí zůstat funkční.</w:t>
      </w:r>
      <w:r w:rsidR="004724F5" w:rsidRPr="00CB39A5">
        <w:t xml:space="preserve"> </w:t>
      </w:r>
      <w:r w:rsidR="00CB0F7C" w:rsidRPr="00CB39A5">
        <w:t>Pro tento případ bylo navrženo ř</w:t>
      </w:r>
      <w:r w:rsidR="00184A00" w:rsidRPr="00CB39A5">
        <w:t xml:space="preserve">ešení vytvoření nového kabelového propojení mezi sloupem veřejného osvětlení a sdělovací místností. Nová kabeláž bude uložena v zemi, jedná se tedy především o územní rozhodnutí města. V rámci tohoto projektu je řešen pouze prostup do budovy a trasa kabeláže. Samotné územní rozhodnutí řeší sám zákazník v koordinaci se stavbou. Navržený prostup a trasa nového kabelového propojení je zakreslena </w:t>
      </w:r>
      <w:r w:rsidR="003A09C3" w:rsidRPr="00CB39A5">
        <w:t xml:space="preserve">v příslušném výkrese. </w:t>
      </w:r>
      <w:r w:rsidR="00184A00" w:rsidRPr="00CB39A5">
        <w:t>V blízkém okolí výpravní budovy budou probíhat výkopové práce, proto bude nutná koordinace stavby a zákazníka</w:t>
      </w:r>
      <w:r w:rsidR="00ED762E" w:rsidRPr="00CB39A5">
        <w:t>,</w:t>
      </w:r>
      <w:r w:rsidR="00184A00" w:rsidRPr="00CB39A5">
        <w:t xml:space="preserve"> aby </w:t>
      </w:r>
      <w:r w:rsidR="00E9166B" w:rsidRPr="00CB39A5">
        <w:t>došlo k využití stavebních výkopů</w:t>
      </w:r>
      <w:r w:rsidR="00184A00" w:rsidRPr="00CB39A5">
        <w:t xml:space="preserve"> pro </w:t>
      </w:r>
      <w:r w:rsidR="00ED762E" w:rsidRPr="00CB39A5">
        <w:t xml:space="preserve">umístění nového </w:t>
      </w:r>
      <w:r w:rsidR="00E9166B" w:rsidRPr="00CB39A5">
        <w:t xml:space="preserve">zákaznického </w:t>
      </w:r>
      <w:r w:rsidR="00ED762E" w:rsidRPr="00CB39A5">
        <w:t>kabelu. V případě delšího jednání ohledně územního rozhodnutí bude do výkopu (pod chodník) umístěna trubka pro následné zafouknutí kabelu.</w:t>
      </w:r>
      <w:r w:rsidR="00E9166B" w:rsidRPr="00CB39A5">
        <w:t xml:space="preserve"> Samotný prostup obvodovou zdí bude ústit do místnosti pokladen. Zde bude nový kabel veden podlahovým elektroinstalačním kanálem do sdělovací místnosti. Po přepojení na novou kabelovou trasu bude stará kabeláž demontována. </w:t>
      </w:r>
      <w:r w:rsidR="00B362AB" w:rsidRPr="00CB39A5">
        <w:t>Veškeré práce se zákaznickou technologií řeší sám zákazník na své náklady. Stavbou bude připraven pouze průraz do budovy a navržena kabelová trasa.</w:t>
      </w:r>
      <w:r w:rsidR="00686769" w:rsidRPr="00CB39A5">
        <w:t xml:space="preserve"> </w:t>
      </w:r>
      <w:r w:rsidR="00B362AB" w:rsidRPr="00CB39A5">
        <w:t xml:space="preserve"> </w:t>
      </w:r>
    </w:p>
    <w:p w14:paraId="687E7285" w14:textId="7411B4E3" w:rsidR="00B26739" w:rsidRPr="00E17FC1" w:rsidRDefault="00B26739" w:rsidP="00DC2DCF">
      <w:pPr>
        <w:pStyle w:val="PDodstavec"/>
        <w:ind w:firstLine="0"/>
        <w:rPr>
          <w:highlight w:val="yellow"/>
        </w:rPr>
      </w:pPr>
    </w:p>
    <w:p w14:paraId="55FC3D3E" w14:textId="77777777" w:rsidR="004445E9" w:rsidRPr="00E17FC1" w:rsidRDefault="004445E9" w:rsidP="006A0448">
      <w:pPr>
        <w:pStyle w:val="PDodstavec"/>
        <w:rPr>
          <w:highlight w:val="yellow"/>
        </w:rPr>
      </w:pPr>
    </w:p>
    <w:p w14:paraId="48C66710" w14:textId="77777777" w:rsidR="008555E9" w:rsidRPr="00CB39A5" w:rsidRDefault="008555E9" w:rsidP="008555E9">
      <w:pPr>
        <w:pStyle w:val="PD2Nadpis2"/>
      </w:pPr>
      <w:bookmarkStart w:id="26" w:name="_Toc48083828"/>
      <w:r w:rsidRPr="00CB39A5">
        <w:t>Trubkování</w:t>
      </w:r>
      <w:bookmarkEnd w:id="26"/>
    </w:p>
    <w:p w14:paraId="7E6CAE18" w14:textId="77777777" w:rsidR="008555E9" w:rsidRPr="00CB39A5" w:rsidRDefault="008555E9" w:rsidP="008555E9">
      <w:pPr>
        <w:pStyle w:val="PDodstavec"/>
      </w:pPr>
      <w:r w:rsidRPr="00CB39A5">
        <w:t xml:space="preserve">Všechny rozvody v netechnologických prostorách budou uloženy do elektroinstalačních trubek pod omítku. Bude provedeno drážkování, </w:t>
      </w:r>
      <w:r w:rsidR="001B787F" w:rsidRPr="00CB39A5">
        <w:t>stávající zařízení</w:t>
      </w:r>
      <w:r w:rsidR="00B54239" w:rsidRPr="00CB39A5">
        <w:t xml:space="preserve"> </w:t>
      </w:r>
      <w:r w:rsidRPr="00CB39A5">
        <w:t>je třeba chránit před prachem</w:t>
      </w:r>
      <w:r w:rsidR="001B787F" w:rsidRPr="00CB39A5">
        <w:t>.</w:t>
      </w:r>
    </w:p>
    <w:p w14:paraId="2A5FD464" w14:textId="77777777" w:rsidR="008555E9" w:rsidRPr="00CB39A5" w:rsidRDefault="008555E9" w:rsidP="008555E9">
      <w:pPr>
        <w:pStyle w:val="PDodstavec"/>
      </w:pPr>
      <w:r w:rsidRPr="00CB39A5">
        <w:t>V místech rozbočení rozvodů nebo ve vzdálenosti max. 6-7</w:t>
      </w:r>
      <w:r w:rsidR="001B787F" w:rsidRPr="00CB39A5">
        <w:t xml:space="preserve"> </w:t>
      </w:r>
      <w:r w:rsidRPr="00CB39A5">
        <w:t xml:space="preserve">m budou umístěny na trubku rozvodné krabice. V místě </w:t>
      </w:r>
      <w:r w:rsidR="00E37707" w:rsidRPr="00CB39A5">
        <w:t xml:space="preserve">zásuvek datové sítě budou instalovány přístrojové krabice pod omítku. U ostatních zařízení se jedná o pouze o vývody v úrovni umístění konkrétního zařízení. </w:t>
      </w:r>
    </w:p>
    <w:p w14:paraId="3963DBF7" w14:textId="77777777" w:rsidR="008555E9" w:rsidRPr="00CB39A5" w:rsidRDefault="00E37707" w:rsidP="00D7752C">
      <w:pPr>
        <w:pStyle w:val="PDodstavec"/>
      </w:pPr>
      <w:r w:rsidRPr="00CB39A5">
        <w:t xml:space="preserve">Pro uložení trubek bude provedeno drážkování a trubky a krabice budou přichyceny sádrou. Poté budou v rámci rekonstrukce objektu opraveny omítky. </w:t>
      </w:r>
    </w:p>
    <w:p w14:paraId="46FA7230" w14:textId="77777777" w:rsidR="00E37707" w:rsidRPr="00E17FC1" w:rsidRDefault="00E37707" w:rsidP="00D7752C">
      <w:pPr>
        <w:pStyle w:val="PDodstavec"/>
        <w:rPr>
          <w:highlight w:val="yellow"/>
        </w:rPr>
      </w:pPr>
    </w:p>
    <w:p w14:paraId="10FB8504" w14:textId="77777777" w:rsidR="005D1C09" w:rsidRPr="00CB39A5" w:rsidRDefault="005D1C09" w:rsidP="00EB35DF">
      <w:pPr>
        <w:pStyle w:val="PD1Nadpis1"/>
      </w:pPr>
      <w:bookmarkStart w:id="27" w:name="_Toc48083829"/>
      <w:r w:rsidRPr="00CB39A5">
        <w:t>Údaje o souvisejících PS a SO</w:t>
      </w:r>
      <w:bookmarkEnd w:id="27"/>
    </w:p>
    <w:p w14:paraId="1C2A9B4F" w14:textId="77777777" w:rsidR="005D1C09" w:rsidRPr="00CB39A5" w:rsidRDefault="00B868E8" w:rsidP="005D1C09">
      <w:pPr>
        <w:pStyle w:val="PDodstavec"/>
      </w:pPr>
      <w:r w:rsidRPr="00CB39A5">
        <w:t xml:space="preserve">Realizace této části dokumentace </w:t>
      </w:r>
      <w:r w:rsidR="005D1C09" w:rsidRPr="00CB39A5">
        <w:t xml:space="preserve">přímo souvisí </w:t>
      </w:r>
      <w:r w:rsidR="00F365AD" w:rsidRPr="00CB39A5">
        <w:t xml:space="preserve">s realizací </w:t>
      </w:r>
      <w:r w:rsidRPr="00CB39A5">
        <w:t>stavební části předmětné stavby i s rekonstrukcí silnoproudých rozvodů</w:t>
      </w:r>
      <w:r w:rsidR="00F365AD" w:rsidRPr="00CB39A5">
        <w:t>.</w:t>
      </w:r>
      <w:r w:rsidRPr="00CB39A5">
        <w:t xml:space="preserve"> Práce je nutno koordinovat na základě faktického postupu prací </w:t>
      </w:r>
      <w:r w:rsidR="00A87662" w:rsidRPr="00CB39A5">
        <w:t xml:space="preserve">na prováděných </w:t>
      </w:r>
      <w:r w:rsidRPr="00CB39A5">
        <w:t>stavební</w:t>
      </w:r>
      <w:r w:rsidR="00A87662" w:rsidRPr="00CB39A5">
        <w:t>ch</w:t>
      </w:r>
      <w:r w:rsidRPr="00CB39A5">
        <w:t xml:space="preserve"> úprav</w:t>
      </w:r>
      <w:r w:rsidR="00A87662" w:rsidRPr="00CB39A5">
        <w:t>ách</w:t>
      </w:r>
      <w:r w:rsidRPr="00CB39A5">
        <w:t xml:space="preserve">, </w:t>
      </w:r>
      <w:r w:rsidR="00A87662" w:rsidRPr="00CB39A5">
        <w:t xml:space="preserve">prací na </w:t>
      </w:r>
      <w:r w:rsidRPr="00CB39A5">
        <w:t>zateplení objektu a</w:t>
      </w:r>
      <w:r w:rsidR="00A87662" w:rsidRPr="00CB39A5">
        <w:t xml:space="preserve"> stavebních prací při </w:t>
      </w:r>
      <w:r w:rsidR="008A181A" w:rsidRPr="00CB39A5">
        <w:t>demolici přístavby</w:t>
      </w:r>
      <w:r w:rsidR="00A87662" w:rsidRPr="00CB39A5">
        <w:t xml:space="preserve"> VB. Montážní práce je taktéž nutno koordinovat s realizací nové elektroinstalace v objektu.</w:t>
      </w:r>
      <w:r w:rsidRPr="00CB39A5">
        <w:t xml:space="preserve">  </w:t>
      </w:r>
    </w:p>
    <w:p w14:paraId="2994E9A9" w14:textId="77777777" w:rsidR="005D1C09" w:rsidRPr="00CB39A5" w:rsidRDefault="005D1C09" w:rsidP="00EB35DF">
      <w:pPr>
        <w:pStyle w:val="PD1Nadpis1"/>
      </w:pPr>
      <w:bookmarkStart w:id="28" w:name="_Toc48083830"/>
      <w:r w:rsidRPr="00CB39A5">
        <w:t>Pokyny pro montáž a výstavbu, časová a věcná koordinace</w:t>
      </w:r>
      <w:bookmarkEnd w:id="28"/>
    </w:p>
    <w:p w14:paraId="50D4C891" w14:textId="77777777" w:rsidR="00F077B1" w:rsidRPr="00CB39A5" w:rsidRDefault="00F077B1" w:rsidP="00F077B1">
      <w:pPr>
        <w:pStyle w:val="PDodstavec"/>
      </w:pPr>
      <w:r w:rsidRPr="00CB39A5">
        <w:t>Při předávce zařízení dodavatel správci předal i revizní zprávu, návod na obsluhu a údržbu zařízení, měřící protokoly kabelů a protokoly o akustických měřeních.</w:t>
      </w:r>
    </w:p>
    <w:p w14:paraId="0E1F4A28" w14:textId="77777777" w:rsidR="00E41DBD" w:rsidRPr="00CB39A5" w:rsidRDefault="00E41DBD" w:rsidP="00F077B1">
      <w:pPr>
        <w:pStyle w:val="PDodstavec"/>
      </w:pPr>
      <w:r w:rsidRPr="00CB39A5">
        <w:t>Před zahájením zemních prací v okolí budovy je nutno požádat o vytýčení podzemních sítí ve správě všech správců kabelových sítí.</w:t>
      </w:r>
    </w:p>
    <w:p w14:paraId="616C8E16" w14:textId="77777777" w:rsidR="005D1C09" w:rsidRPr="00CB39A5" w:rsidRDefault="00F077B1" w:rsidP="005D1C09">
      <w:pPr>
        <w:pStyle w:val="PDodstavec"/>
      </w:pPr>
      <w:r w:rsidRPr="00CB39A5">
        <w:t>Sdělovací zařízení demontované v tomto PS, jak je popsáno výše, bude předáno správci zařízení pro další použití.</w:t>
      </w:r>
    </w:p>
    <w:p w14:paraId="1C93CC9E" w14:textId="77777777" w:rsidR="005D1C09" w:rsidRPr="00CB39A5" w:rsidRDefault="005D1C09" w:rsidP="00EB35DF">
      <w:pPr>
        <w:pStyle w:val="PD1Nadpis1"/>
      </w:pPr>
      <w:bookmarkStart w:id="29" w:name="_Toc48083831"/>
      <w:r w:rsidRPr="00CB39A5">
        <w:lastRenderedPageBreak/>
        <w:t>Péče o bezpečnost práce a technických zařízení</w:t>
      </w:r>
      <w:bookmarkEnd w:id="29"/>
    </w:p>
    <w:p w14:paraId="6D1D8F14" w14:textId="77777777" w:rsidR="005D1C09" w:rsidRPr="00CB39A5" w:rsidRDefault="005D1C09" w:rsidP="005D1C09">
      <w:pPr>
        <w:pStyle w:val="PDodstavec"/>
      </w:pPr>
      <w:r w:rsidRPr="00CB39A5">
        <w:t>Instalaci musí provádět firma se zaměstnanci s předepsanou kvalifikací. Při montážních pracích musí být dodrženy všechny předmětné normy, zařizovací předpisy ČSN a obecné bezpečnostní předpisy. Po ukončení montážních prací bude provedena výchozí revize a zařízení bude řádně předáno investorovi. El. zařízení musí být trvale odborně udržováno a revidováno v zákonných lhůtách.</w:t>
      </w:r>
    </w:p>
    <w:p w14:paraId="2206EF9F" w14:textId="77777777" w:rsidR="005D1C09" w:rsidRPr="00CB39A5" w:rsidRDefault="005D1C09" w:rsidP="005D1C09">
      <w:pPr>
        <w:pStyle w:val="PDodstavec"/>
      </w:pPr>
      <w:r w:rsidRPr="00CB39A5">
        <w:t>Při provádění montážních prací je nutné důsledně dodržovat ustanovení bezpečnostních a hygienických předpisů a norem platných pro práce, pracovní a technologické postupy v konkrétních podmínkách navrhované výstavby.</w:t>
      </w:r>
    </w:p>
    <w:p w14:paraId="7F237C40" w14:textId="77777777" w:rsidR="005D1C09" w:rsidRPr="00CB39A5" w:rsidRDefault="005D1C09" w:rsidP="005D1C09">
      <w:pPr>
        <w:pStyle w:val="PDodstavec"/>
      </w:pPr>
      <w:r w:rsidRPr="00CB39A5">
        <w:t>Z hlediska budoucího provozu, je třeba, aby se zaměstnanci obsluhy a údržby řídili příslušnými předpisy o bezpečnosti a ochraně zdraví při práci a dodržovali příslušné předpisy pro provoz zařízení.</w:t>
      </w:r>
    </w:p>
    <w:p w14:paraId="0F62AD1F" w14:textId="77777777" w:rsidR="005D1C09" w:rsidRDefault="005D1C09" w:rsidP="005D1C09">
      <w:pPr>
        <w:pStyle w:val="PDodstavec"/>
      </w:pPr>
      <w:r w:rsidRPr="00CB39A5">
        <w:t>Pracovníci musí být před zahájením prací poučeni o zásadách bezpečnosti a ochrany zdraví při práci a zejména o konkrétních opatřeních, která bude nutno dodržovat a musí být vybaveni předepsanými ochrannými pomůckami.</w:t>
      </w:r>
      <w:r w:rsidRPr="00CF4FDC">
        <w:t xml:space="preserve"> </w:t>
      </w:r>
    </w:p>
    <w:p w14:paraId="57983A21" w14:textId="77777777" w:rsidR="00F91A68" w:rsidRPr="00CF4FDC" w:rsidRDefault="00F91A68" w:rsidP="00942743">
      <w:pPr>
        <w:pStyle w:val="PDodstavec"/>
      </w:pPr>
    </w:p>
    <w:sectPr w:rsidR="00F91A68" w:rsidRPr="00CF4FDC" w:rsidSect="009E5B02"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658E4" w14:textId="77777777" w:rsidR="007D701F" w:rsidRDefault="007D701F" w:rsidP="00C02DA5">
      <w:r>
        <w:separator/>
      </w:r>
    </w:p>
    <w:p w14:paraId="7C4D06EE" w14:textId="77777777" w:rsidR="007D701F" w:rsidRDefault="007D701F"/>
  </w:endnote>
  <w:endnote w:type="continuationSeparator" w:id="0">
    <w:p w14:paraId="2314D93C" w14:textId="77777777" w:rsidR="007D701F" w:rsidRDefault="007D701F" w:rsidP="00C02DA5">
      <w:r>
        <w:continuationSeparator/>
      </w:r>
    </w:p>
    <w:p w14:paraId="71DE8E96" w14:textId="77777777" w:rsidR="007D701F" w:rsidRDefault="007D70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9FAB2" w14:textId="77777777" w:rsidR="007D701F" w:rsidRPr="00FF7720" w:rsidRDefault="007D701F" w:rsidP="009E5B02">
    <w:pPr>
      <w:pStyle w:val="Zhlav"/>
      <w:rPr>
        <w:rFonts w:cs="Arial"/>
      </w:rPr>
    </w:pPr>
  </w:p>
  <w:p w14:paraId="27A376ED" w14:textId="77777777" w:rsidR="007D701F" w:rsidRDefault="007D701F" w:rsidP="009E5B02"/>
  <w:p w14:paraId="45162A07" w14:textId="372E8A35" w:rsidR="007D701F" w:rsidRPr="007E0499" w:rsidRDefault="007D701F" w:rsidP="009E5B02">
    <w:pPr>
      <w:pStyle w:val="Zpat"/>
      <w:rPr>
        <w:i w:val="0"/>
      </w:rPr>
    </w:pPr>
    <w:r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670AAFC" wp14:editId="3B5C6CA6">
              <wp:simplePos x="0" y="0"/>
              <wp:positionH relativeFrom="column">
                <wp:posOffset>-4445</wp:posOffset>
              </wp:positionH>
              <wp:positionV relativeFrom="paragraph">
                <wp:posOffset>-57150</wp:posOffset>
              </wp:positionV>
              <wp:extent cx="5781675" cy="0"/>
              <wp:effectExtent l="0" t="0" r="2857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8FC594" id="Přímá spojnice 3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-4.5pt" to="454.9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0OiwQEAALYDAAAOAAAAZHJzL2Uyb0RvYy54bWysU0tu2zAQ3RfIHQjuY0kJ8oFgOYsEyaZo&#10;jX4OwFBDiy3JIUjWko/SZQ/QUwS9V4e0rRRtURRFNxSHfO/NvOFoeTNZw7YQokbX8WZRcwZOYq/d&#10;puPv392fXnMWk3C9MOig4zuI/GZ18mI5+hbOcEDTQ2Ak4mI7+o4PKfm2qqIcwIq4QA+OLhUGKxKF&#10;YVP1QYykbk11VteX1Yih9wElxEind/tLvir6SoFMr5WKkJjpONWWyhrK+pjXarUU7SYIP2h5KEP8&#10;QxVWaEdJZ6k7kQT7FPQvUlbLgBFVWki0FSqlJRQP5Kapf3LzdhAeihdqTvRzm+L/k5WvtuvAdN/x&#10;c86csPRE62+fn77apy8sevzgqD52nts0+tgS+tatwyGKfh2y50kFm7/khk2ltbu5tTAlJunw4uq6&#10;uby64Ewe76pnog8xPQBaljcdN9pl16IV25cxUTKCHiEU5EL2qcsu7QxksHFvQJETStYUdpkhuDWB&#10;bQW9fv+xyTZIqyAzRWljZlL9Z9IBm2lQ5upviTO6ZESXZqLVDsPvsqbpWKra44+u916z7Ufsd+Uh&#10;SjtoOIqzwyDn6fsxLvTn3231HQAA//8DAFBLAwQUAAYACAAAACEANJtnANsAAAAHAQAADwAAAGRy&#10;cy9kb3ducmV2LnhtbEyPQU/DMAyF70j8h8hI3LaUHQYtTadpEkJcEOvgnjVeWkicqkm78u8x4sBO&#10;lv2enr9XbmbvxIRD7AIpuFtmIJCaYDqyCt4PT4sHEDFpMtoFQgXfGGFTXV+VujDhTHuc6mQFh1As&#10;tII2pb6QMjYteh2XoUdi7RQGrxOvg5Vm0GcO906usmwtve6IP7S6x12LzVc9egXuZZg+7M5u4/i8&#10;X9efb6fV62FS6vZm3j6CSDinfzP84jM6VMx0DCOZKJyCxT0beeTciOU8y7nJ8e8gq1Je8lc/AAAA&#10;//8DAFBLAQItABQABgAIAAAAIQC2gziS/gAAAOEBAAATAAAAAAAAAAAAAAAAAAAAAABbQ29udGVu&#10;dF9UeXBlc10ueG1sUEsBAi0AFAAGAAgAAAAhADj9If/WAAAAlAEAAAsAAAAAAAAAAAAAAAAALwEA&#10;AF9yZWxzLy5yZWxzUEsBAi0AFAAGAAgAAAAhAFtfQ6LBAQAAtgMAAA4AAAAAAAAAAAAAAAAALgIA&#10;AGRycy9lMm9Eb2MueG1sUEsBAi0AFAAGAAgAAAAhADSbZwDbAAAABwEAAA8AAAAAAAAAAAAAAAAA&#10;GwQAAGRycy9kb3ducmV2LnhtbFBLBQYAAAAABAAEAPMAAAAjBQAAAAA=&#10;" strokecolor="black [3200]" strokeweight=".5pt">
              <v:stroke joinstyle="miter"/>
            </v:line>
          </w:pict>
        </mc:Fallback>
      </mc:AlternateContent>
    </w:r>
    <w:r w:rsidRPr="00FF7720">
      <w:t>IXPROJEKTA s.r.o.</w:t>
    </w:r>
    <w:r w:rsidRPr="00FF7720">
      <w:tab/>
    </w:r>
    <w:r w:rsidRPr="009E5B02">
      <w:t>Strana</w:t>
    </w:r>
    <w:r>
      <w:t xml:space="preserve"> </w:t>
    </w:r>
    <w:r w:rsidRPr="004A1DC0">
      <w:rPr>
        <w:b/>
        <w:i w:val="0"/>
      </w:rPr>
      <w:fldChar w:fldCharType="begin"/>
    </w:r>
    <w:r w:rsidRPr="004A1DC0">
      <w:rPr>
        <w:b/>
      </w:rPr>
      <w:instrText>PAGE   \* MERGEFORMAT</w:instrText>
    </w:r>
    <w:r w:rsidRPr="004A1DC0">
      <w:rPr>
        <w:b/>
        <w:i w:val="0"/>
      </w:rPr>
      <w:fldChar w:fldCharType="separate"/>
    </w:r>
    <w:r w:rsidRPr="00AD7BEE">
      <w:rPr>
        <w:b/>
        <w:i w:val="0"/>
        <w:noProof/>
      </w:rPr>
      <w:t>10</w:t>
    </w:r>
    <w:r w:rsidRPr="004A1DC0">
      <w:rPr>
        <w:b/>
        <w:i w:val="0"/>
      </w:rPr>
      <w:fldChar w:fldCharType="end"/>
    </w:r>
    <w:r w:rsidRPr="00FF7720">
      <w:tab/>
    </w:r>
    <w:r w:rsidR="00C07386"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57C43" w14:textId="42EBCA92" w:rsidR="007D701F" w:rsidRPr="00FE69D4" w:rsidRDefault="007D701F" w:rsidP="00FE69D4">
    <w:pPr>
      <w:pStyle w:val="Zpat"/>
      <w:rPr>
        <w:i w:val="0"/>
      </w:rPr>
    </w:pPr>
    <w:r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DCE46D" wp14:editId="3C33EBE9">
              <wp:simplePos x="0" y="0"/>
              <wp:positionH relativeFrom="column">
                <wp:posOffset>-4445</wp:posOffset>
              </wp:positionH>
              <wp:positionV relativeFrom="paragraph">
                <wp:posOffset>-57150</wp:posOffset>
              </wp:positionV>
              <wp:extent cx="5781675" cy="0"/>
              <wp:effectExtent l="0" t="0" r="28575" b="1905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833EC" id="Přímá spojnice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-4.5pt" to="454.9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wLpwQEAALYDAAAOAAAAZHJzL2Uyb0RvYy54bWysU0tu2zAQ3RfIHQjuY0lBfhAsZ5Eg2RSt&#10;0c8BGGposSU5BMla8lG67AF6iqD36pC2laItiqLohuKQ772ZNxwtbyZr2BZC1Og63ixqzsBJ7LXb&#10;dPz9u/vTa85iEq4XBh10fAeR36xOXixH38IZDmh6CIxEXGxH3/EhJd9WVZQDWBEX6MHRpcJgRaIw&#10;bKo+iJHUranO6vqyGjH0PqCEGOn0bn/JV0VfKZDptVIREjMdp9pSWUNZH/NarZai3QThBy0PZYh/&#10;qMIK7SjpLHUnkmCfgv5FymoZMKJKC4m2QqW0hOKB3DT1T27eDsJD8ULNiX5uU/x/svLVdh2Y7jt+&#10;zpkTlp5o/e3z01f79IVFjx8c1cfOc5tGH1tC37p1OETRr0P2PKlg85fcsKm0dje3FqbEJB1eXF03&#10;l1cXnMnjXfVM9CGmB0DL8qbjRrvsWrRi+zImSkbQI4SCXMg+ddmlnYEMNu4NKHJCyZrCLjMEtyaw&#10;raDX7z822QZpFWSmKG3MTKr/TDpgMw3KXP0tcUaXjOjSTLTaYfhd1jQdS1V7/NH13mu2/Yj9rjxE&#10;aQcNR3F2GOQ8fT/Ghf78u62+AwAA//8DAFBLAwQUAAYACAAAACEANJtnANsAAAAHAQAADwAAAGRy&#10;cy9kb3ducmV2LnhtbEyPQU/DMAyF70j8h8hI3LaUHQYtTadpEkJcEOvgnjVeWkicqkm78u8x4sBO&#10;lv2enr9XbmbvxIRD7AIpuFtmIJCaYDqyCt4PT4sHEDFpMtoFQgXfGGFTXV+VujDhTHuc6mQFh1As&#10;tII2pb6QMjYteh2XoUdi7RQGrxOvg5Vm0GcO906usmwtve6IP7S6x12LzVc9egXuZZg+7M5u4/i8&#10;X9efb6fV62FS6vZm3j6CSDinfzP84jM6VMx0DCOZKJyCxT0beeTciOU8y7nJ8e8gq1Je8lc/AAAA&#10;//8DAFBLAQItABQABgAIAAAAIQC2gziS/gAAAOEBAAATAAAAAAAAAAAAAAAAAAAAAABbQ29udGVu&#10;dF9UeXBlc10ueG1sUEsBAi0AFAAGAAgAAAAhADj9If/WAAAAlAEAAAsAAAAAAAAAAAAAAAAALwEA&#10;AF9yZWxzLy5yZWxzUEsBAi0AFAAGAAgAAAAhADZXAunBAQAAtgMAAA4AAAAAAAAAAAAAAAAALgIA&#10;AGRycy9lMm9Eb2MueG1sUEsBAi0AFAAGAAgAAAAhADSbZwDbAAAABwEAAA8AAAAAAAAAAAAAAAAA&#10;GwQAAGRycy9kb3ducmV2LnhtbFBLBQYAAAAABAAEAPMAAAAjBQAAAAA=&#10;" strokecolor="black [3200]" strokeweight=".5pt">
              <v:stroke joinstyle="miter"/>
            </v:line>
          </w:pict>
        </mc:Fallback>
      </mc:AlternateContent>
    </w:r>
    <w:r w:rsidRPr="00FF7720">
      <w:t>IXPROJEKTA s.r.o.</w:t>
    </w:r>
    <w:r w:rsidRPr="00FF7720">
      <w:tab/>
      <w:t>Strana</w:t>
    </w:r>
    <w:r>
      <w:t xml:space="preserve"> </w:t>
    </w:r>
    <w:r w:rsidRPr="004A1DC0">
      <w:rPr>
        <w:b/>
        <w:i w:val="0"/>
      </w:rPr>
      <w:fldChar w:fldCharType="begin"/>
    </w:r>
    <w:r w:rsidRPr="004A1DC0">
      <w:rPr>
        <w:b/>
      </w:rPr>
      <w:instrText>PAGE   \* MERGEFORMAT</w:instrText>
    </w:r>
    <w:r w:rsidRPr="004A1DC0">
      <w:rPr>
        <w:b/>
        <w:i w:val="0"/>
      </w:rPr>
      <w:fldChar w:fldCharType="separate"/>
    </w:r>
    <w:r w:rsidRPr="00AD7BEE">
      <w:rPr>
        <w:b/>
        <w:i w:val="0"/>
        <w:noProof/>
      </w:rPr>
      <w:t>i</w:t>
    </w:r>
    <w:r w:rsidRPr="004A1DC0">
      <w:rPr>
        <w:b/>
        <w:i w:val="0"/>
      </w:rPr>
      <w:fldChar w:fldCharType="end"/>
    </w:r>
    <w:r w:rsidRPr="00FF7720">
      <w:tab/>
    </w:r>
    <w:r w:rsidR="00C07386">
      <w:t>květen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41ABB" w14:textId="77777777" w:rsidR="007D701F" w:rsidRPr="00FF7720" w:rsidRDefault="007D701F" w:rsidP="004A1DC0">
    <w:pPr>
      <w:pStyle w:val="Zpat"/>
      <w:rPr>
        <w:i w:val="0"/>
      </w:rPr>
    </w:pPr>
    <w:r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9DCF3C" wp14:editId="2B2435DF">
              <wp:simplePos x="0" y="0"/>
              <wp:positionH relativeFrom="column">
                <wp:posOffset>-4445</wp:posOffset>
              </wp:positionH>
              <wp:positionV relativeFrom="paragraph">
                <wp:posOffset>-57150</wp:posOffset>
              </wp:positionV>
              <wp:extent cx="5781675" cy="0"/>
              <wp:effectExtent l="0" t="0" r="28575" b="1905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AE3C4" id="Přímá spojnice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-4.5pt" to="454.9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lSwQEAALYDAAAOAAAAZHJzL2Uyb0RvYy54bWysU0tu2zAQ3RfIHQjuY0kB4gSC5SwSNJug&#10;Nfo5AEMNLbYkhyBZSz5Klz1ATxH0Xh3StlK0RVEU3VAc8r0384aj1c1kDdtBiBpdx5tFzRk4ib12&#10;246/f/fy/JqzmITrhUEHHd9D5Dfrsxer0bdwgQOaHgIjERfb0Xd8SMm3VRXlAFbEBXpwdKkwWJEo&#10;DNuqD2IkdWuqi7peViOG3geUECOd3h0u+broKwUyvVYqQmKm41RbKmso62Neq/VKtNsg/KDlsQzx&#10;D1VYoR0lnaXuRBLsU9C/SFktA0ZUaSHRVqiUllA8kJum/snN20F4KF6oOdHPbYr/T1a+2m0C033H&#10;l5w5YemJNt8+P321T19Y9PjBUX1smds0+tgS+tZtwjGKfhOy50kFm7/khk2ltfu5tTAlJunw8uq6&#10;WV5dciZPd9Uz0YeY7gEty5uOG+2ya9GK3UNMlIygJwgFuZBD6rJLewMZbNwbUOSEkjWFXWYIbk1g&#10;O0Gv339ssg3SKshMUdqYmVT/mXTEZhqUufpb4owuGdGlmWi1w/C7rGk6laoO+JPrg9ds+xH7fXmI&#10;0g4ajuLsOMh5+n6MC/35d1t/BwAA//8DAFBLAwQUAAYACAAAACEANJtnANsAAAAHAQAADwAAAGRy&#10;cy9kb3ducmV2LnhtbEyPQU/DMAyF70j8h8hI3LaUHQYtTadpEkJcEOvgnjVeWkicqkm78u8x4sBO&#10;lv2enr9XbmbvxIRD7AIpuFtmIJCaYDqyCt4PT4sHEDFpMtoFQgXfGGFTXV+VujDhTHuc6mQFh1As&#10;tII2pb6QMjYteh2XoUdi7RQGrxOvg5Vm0GcO906usmwtve6IP7S6x12LzVc9egXuZZg+7M5u4/i8&#10;X9efb6fV62FS6vZm3j6CSDinfzP84jM6VMx0DCOZKJyCxT0beeTciOU8y7nJ8e8gq1Je8lc/AAAA&#10;//8DAFBLAQItABQABgAIAAAAIQC2gziS/gAAAOEBAAATAAAAAAAAAAAAAAAAAAAAAABbQ29udGVu&#10;dF9UeXBlc10ueG1sUEsBAi0AFAAGAAgAAAAhADj9If/WAAAAlAEAAAsAAAAAAAAAAAAAAAAALwEA&#10;AF9yZWxzLy5yZWxzUEsBAi0AFAAGAAgAAAAhAJ4+eVLBAQAAtgMAAA4AAAAAAAAAAAAAAAAALgIA&#10;AGRycy9lMm9Eb2MueG1sUEsBAi0AFAAGAAgAAAAhADSbZwDbAAAABwEAAA8AAAAAAAAAAAAAAAAA&#10;GwQAAGRycy9kb3ducmV2LnhtbFBLBQYAAAAABAAEAPMAAAAjBQAAAAA=&#10;" strokecolor="black [3200]" strokeweight=".5pt">
              <v:stroke joinstyle="miter"/>
            </v:line>
          </w:pict>
        </mc:Fallback>
      </mc:AlternateContent>
    </w:r>
    <w:r w:rsidRPr="00FF7720">
      <w:t>IXPROJEKTA s.r.o.</w:t>
    </w:r>
    <w:r w:rsidRPr="00FF7720">
      <w:tab/>
    </w:r>
    <w:r w:rsidRPr="004A1DC0">
      <w:t>Strana</w:t>
    </w:r>
    <w:r>
      <w:t xml:space="preserve"> </w:t>
    </w:r>
    <w:r w:rsidRPr="00FF7720">
      <w:rPr>
        <w:b/>
        <w:i w:val="0"/>
      </w:rPr>
      <w:fldChar w:fldCharType="begin"/>
    </w:r>
    <w:r w:rsidRPr="00FF7720">
      <w:rPr>
        <w:b/>
      </w:rPr>
      <w:instrText>PAGE   \* MERGEFORMAT</w:instrText>
    </w:r>
    <w:r w:rsidRPr="00FF7720">
      <w:rPr>
        <w:b/>
        <w:i w:val="0"/>
      </w:rPr>
      <w:fldChar w:fldCharType="separate"/>
    </w:r>
    <w:r w:rsidRPr="009E5B02">
      <w:rPr>
        <w:b/>
        <w:i w:val="0"/>
        <w:noProof/>
      </w:rPr>
      <w:t>1</w:t>
    </w:r>
    <w:r w:rsidRPr="00FF7720">
      <w:rPr>
        <w:b/>
        <w:i w:val="0"/>
      </w:rPr>
      <w:fldChar w:fldCharType="end"/>
    </w:r>
    <w:r w:rsidRPr="00FF7720">
      <w:tab/>
    </w:r>
    <w:r w:rsidRPr="004A1DC0">
      <w:t>Duben</w:t>
    </w:r>
    <w:r w:rsidRPr="00FF7720">
      <w:rPr>
        <w:color w:val="FF0000"/>
      </w:rPr>
      <w:t xml:space="preserve"> </w:t>
    </w:r>
    <w:r w:rsidRPr="004A1DC0">
      <w:t>2016</w:t>
    </w:r>
  </w:p>
  <w:p w14:paraId="6DF24B2D" w14:textId="77777777" w:rsidR="007D701F" w:rsidRDefault="007D701F"/>
  <w:p w14:paraId="033AF5FC" w14:textId="77777777" w:rsidR="007D701F" w:rsidRDefault="007D70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8DE7C" w14:textId="77777777" w:rsidR="007D701F" w:rsidRDefault="007D701F" w:rsidP="00C02DA5">
      <w:r>
        <w:separator/>
      </w:r>
    </w:p>
    <w:p w14:paraId="035BF02D" w14:textId="77777777" w:rsidR="007D701F" w:rsidRDefault="007D701F"/>
  </w:footnote>
  <w:footnote w:type="continuationSeparator" w:id="0">
    <w:p w14:paraId="6622DBAD" w14:textId="77777777" w:rsidR="007D701F" w:rsidRDefault="007D701F" w:rsidP="00C02DA5">
      <w:r>
        <w:continuationSeparator/>
      </w:r>
    </w:p>
    <w:p w14:paraId="625278C0" w14:textId="77777777" w:rsidR="007D701F" w:rsidRDefault="007D70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A2E1C" w14:textId="35ABD9EB" w:rsidR="00072270" w:rsidRPr="00072270" w:rsidRDefault="007D701F" w:rsidP="00072270">
    <w:pPr>
      <w:pStyle w:val="Zhlav"/>
      <w:rPr>
        <w:noProof/>
        <w:lang w:eastAsia="cs-CZ"/>
      </w:rPr>
    </w:pPr>
    <w:r w:rsidRPr="00E054AC">
      <w:rPr>
        <w:noProof/>
        <w:color w:val="FF0000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7F8093" wp14:editId="1B744466">
              <wp:simplePos x="0" y="0"/>
              <wp:positionH relativeFrom="column">
                <wp:posOffset>-4445</wp:posOffset>
              </wp:positionH>
              <wp:positionV relativeFrom="paragraph">
                <wp:posOffset>179070</wp:posOffset>
              </wp:positionV>
              <wp:extent cx="5781675" cy="0"/>
              <wp:effectExtent l="0" t="0" r="2857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153847" id="Přímá spojnice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4.1pt" to="454.9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/7/wAEAALYDAAAOAAAAZHJzL2Uyb0RvYy54bWysU0tu2zAQ3RfIHQjuY0kG8oFgOYsEzSZo&#10;jX4OwFBDiy1/GLKWfJQue4CeIui9OqRtpWiLoii6oTjke2/mDUerm8katgOM2ruON4uaM3DS99pt&#10;O/7+3cvza85iEq4Xxjvo+B4iv1mfvViNoYWlH7zpARmJuNiOoeNDSqGtqigHsCIufABHl8qjFYlC&#10;3FY9ipHUramWdX1ZjR77gF5CjHR6d7jk66KvFMj0WqkIiZmOU22prFjWx7xW65VotyjCoOWxDPEP&#10;VVihHSWdpe5EEuwT6l+krJboo1dpIb2tvFJaQvFAbpr6JzdvBxGgeKHmxDC3Kf4/Wflqt0Gm+44v&#10;OXPC0hNtvn1++mqfvrAY/AdH9bFlbtMYYkvoW7fBYxTDBrPnSaHNX3LDptLa/dxamBKTdHhxdd1c&#10;Xl1wJk931TMxYEz34C3Lm44b7bJr0YrdQ0yUjKAnCAW5kEPqskt7Axls3BtQ5ISSNYVdZghuDbKd&#10;oNfvPzbZBmkVZKYobcxMqv9MOmIzDcpc/S1xRpeM3qWZaLXz+LusaTqVqg74k+uD12z70ff78hCl&#10;HTQcxdlxkPP0/RgX+vPvtv4OAAD//wMAUEsDBBQABgAIAAAAIQDid65z2wAAAAcBAAAPAAAAZHJz&#10;L2Rvd25yZXYueG1sTI/BTsMwEETvSPyDtUjcWoccShviVFUlhLggmsLdjbdJwF5HtpOGv2cRBzjO&#10;zmjmbbmdnRUThth7UnC3zEAgNd701Cp4Oz4u1iBi0mS09YQKvjDCtrq+KnVh/IUOONWpFVxCsdAK&#10;upSGQsrYdOh0XPoBib2zD04nlqGVJugLlzsr8yxbSad74oVOD7jvsPmsR6fAPofpvd23uzg+HVb1&#10;x+s5fzlOSt3ezLsHEAnn9BeGH3xGh4qZTn4kE4VVsLjnoIJ8nYNge5Nt+JPT70FWpfzPX30DAAD/&#10;/wMAUEsBAi0AFAAGAAgAAAAhALaDOJL+AAAA4QEAABMAAAAAAAAAAAAAAAAAAAAAAFtDb250ZW50&#10;X1R5cGVzXS54bWxQSwECLQAUAAYACAAAACEAOP0h/9YAAACUAQAACwAAAAAAAAAAAAAAAAAvAQAA&#10;X3JlbHMvLnJlbHNQSwECLQAUAAYACAAAACEAj+v+/8ABAAC2AwAADgAAAAAAAAAAAAAAAAAuAgAA&#10;ZHJzL2Uyb0RvYy54bWxQSwECLQAUAAYACAAAACEA4neuc9sAAAAHAQAADwAAAAAAAAAAAAAAAAAa&#10;BAAAZHJzL2Rvd25yZXYueG1sUEsFBgAAAAAEAAQA8wAAACIFAAAAAA==&#10;" strokecolor="black [3200]" strokeweight=".5pt">
              <v:stroke joinstyle="miter"/>
            </v:line>
          </w:pict>
        </mc:Fallback>
      </mc:AlternateContent>
    </w:r>
    <w:r w:rsidR="00072270" w:rsidRPr="00072270">
      <w:rPr>
        <w:noProof/>
        <w:lang w:eastAsia="cs-CZ"/>
      </w:rPr>
      <w:t>REKONSTRUKCE VÝPRAVNÍ BUDOVY V ŽST. PLANÁ U MARIÁNSKÝCH LÁZNÍ</w:t>
    </w:r>
  </w:p>
  <w:p w14:paraId="636F91C5" w14:textId="5F47E8BF" w:rsidR="007D701F" w:rsidRDefault="007D70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CF071" w14:textId="77777777" w:rsidR="007D701F" w:rsidRPr="00FF7720" w:rsidRDefault="007D701F">
    <w:pPr>
      <w:pStyle w:val="Zhlav"/>
      <w:rPr>
        <w:rFonts w:cs="Arial"/>
      </w:rPr>
    </w:pPr>
    <w:r w:rsidRPr="00FF7720">
      <w:rPr>
        <w:rFonts w:cs="Arial"/>
        <w:noProof/>
        <w:lang w:eastAsia="cs-CZ"/>
      </w:rPr>
      <w:drawing>
        <wp:anchor distT="0" distB="0" distL="114300" distR="114300" simplePos="0" relativeHeight="251659264" behindDoc="0" locked="0" layoutInCell="1" allowOverlap="1" wp14:anchorId="63C0F3BF" wp14:editId="7C53BF40">
          <wp:simplePos x="0" y="0"/>
          <wp:positionH relativeFrom="column">
            <wp:posOffset>-114935</wp:posOffset>
          </wp:positionH>
          <wp:positionV relativeFrom="paragraph">
            <wp:posOffset>-173355</wp:posOffset>
          </wp:positionV>
          <wp:extent cx="2099310" cy="381000"/>
          <wp:effectExtent l="0" t="0" r="0" b="0"/>
          <wp:wrapNone/>
          <wp:docPr id="5" name="Obrázek 5" descr="Word-logo-header-Ixprojekt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Word-logo-header-Ixprojekta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18810" w14:textId="77777777" w:rsidR="007D701F" w:rsidRPr="004D7C77" w:rsidRDefault="007D701F" w:rsidP="004A1DC0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23BAA1" wp14:editId="18BBAB0D">
              <wp:simplePos x="0" y="0"/>
              <wp:positionH relativeFrom="column">
                <wp:posOffset>-61596</wp:posOffset>
              </wp:positionH>
              <wp:positionV relativeFrom="paragraph">
                <wp:posOffset>179070</wp:posOffset>
              </wp:positionV>
              <wp:extent cx="5838825" cy="0"/>
              <wp:effectExtent l="0" t="0" r="28575" b="1905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8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B4C057" id="Přímá spojnice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5pt,14.1pt" to="454.9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KTbwgEAALYDAAAOAAAAZHJzL2Uyb0RvYy54bWysU0tu2zAQ3RfIHQjuY8ku0hiC5SwStJui&#10;Nfo5AEMNLbYkhyBZSz5Klz1ATxH0Xh3StlK0RRAE2VAc8r0384aj1dVoDdtBiBpdy+ezmjNwEjvt&#10;ti3//On1+ZKzmITrhEEHLd9D5FfrsxerwTewwB5NB4GRiIvN4Fvep+SbqoqyByviDD04ulQYrEgU&#10;hm3VBTGQujXVoq5fVQOGzgeUECOd3hwu+broKwUyvVcqQmKm5VRbKmso621eq/VKNNsgfK/lsQzx&#10;hCqs0I6STlI3Ign2Leh/pKyWASOqNJNoK1RKSygeyM28/svNx154KF6oOdFPbYrPJyvf7TaB6a7l&#10;l5w5YemJNr++3/20dz9Y9PjFUX3sMrdp8LEh9LXbhGMU/SZkz6MKNn/JDRtLa/dTa2FMTNLhxfLl&#10;crm44Eye7qp7og8xvQG0LG9abrTLrkUjdm9jomQEPUEoyIUcUpdd2hvIYOM+gCInlGxe2GWG4NoE&#10;thP0+t3XebZBWgWZKUobM5Hqh0lHbKZBmavHEid0yYguTUSrHYb/ZU3jqVR1wJ9cH7xm27fY7ctD&#10;lHbQcBRnx0HO0/dnXOj3v9v6NwAAAP//AwBQSwMEFAAGAAgAAAAhAONjiJzcAAAACAEAAA8AAABk&#10;cnMvZG93bnJldi54bWxMj8FOwzAQRO9I/IO1SNxahxzaJsSpqkoIcUFtCnc3dp2AvY5sJw1/zyIO&#10;cNyZ0eybajs7yyYdYu9RwMMyA6ax9apHI+Dt9LTYAItJopLWoxbwpSNs69ubSpbKX/GopyYZRiUY&#10;SymgS2koOY9tp52MSz9oJO/ig5OJzmC4CvJK5c7yPMtW3Mke6UMnB73vdPvZjE6AfQnTu9mbXRyf&#10;j6vm43DJX0+TEPd38+4RWNJz+gvDDz6hQ01MZz+iiswKWBRrSgrINzkw8ousoCnnX4HXFf8/oP4G&#10;AAD//wMAUEsBAi0AFAAGAAgAAAAhALaDOJL+AAAA4QEAABMAAAAAAAAAAAAAAAAAAAAAAFtDb250&#10;ZW50X1R5cGVzXS54bWxQSwECLQAUAAYACAAAACEAOP0h/9YAAACUAQAACwAAAAAAAAAAAAAAAAAv&#10;AQAAX3JlbHMvLnJlbHNQSwECLQAUAAYACAAAACEAuryk28IBAAC2AwAADgAAAAAAAAAAAAAAAAAu&#10;AgAAZHJzL2Uyb0RvYy54bWxQSwECLQAUAAYACAAAACEA42OInNwAAAAIAQAADwAAAAAAAAAAAAAA&#10;AAAcBAAAZHJzL2Rvd25yZXYueG1sUEsFBgAAAAAEAAQA8wAAACUFAAAAAA==&#10;" strokecolor="black [3200]" strokeweight=".5pt">
              <v:stroke joinstyle="miter"/>
            </v:line>
          </w:pict>
        </mc:Fallback>
      </mc:AlternateContent>
    </w:r>
    <w:r>
      <w:t xml:space="preserve">GSM-R </w:t>
    </w:r>
    <w:proofErr w:type="gramStart"/>
    <w:r>
      <w:t>Plzeň - České</w:t>
    </w:r>
    <w:proofErr w:type="gramEnd"/>
    <w:r>
      <w:t xml:space="preserve"> </w:t>
    </w:r>
    <w:r w:rsidRPr="004A1DC0">
      <w:t>Budějovice</w:t>
    </w:r>
  </w:p>
  <w:p w14:paraId="462DB66A" w14:textId="77777777" w:rsidR="007D701F" w:rsidRDefault="007D701F"/>
  <w:p w14:paraId="62BBC9DC" w14:textId="77777777" w:rsidR="007D701F" w:rsidRDefault="007D701F"/>
  <w:p w14:paraId="593BF674" w14:textId="77777777" w:rsidR="007D701F" w:rsidRDefault="007D70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82BA5"/>
    <w:multiLevelType w:val="multilevel"/>
    <w:tmpl w:val="38102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C2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B10028"/>
    <w:multiLevelType w:val="hybridMultilevel"/>
    <w:tmpl w:val="F2568C9E"/>
    <w:lvl w:ilvl="0" w:tplc="F072DF1C">
      <w:start w:val="1"/>
      <w:numFmt w:val="bullet"/>
      <w:pStyle w:val="aodrky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BE209C2"/>
    <w:multiLevelType w:val="hybridMultilevel"/>
    <w:tmpl w:val="38102E30"/>
    <w:lvl w:ilvl="0" w:tplc="326A5B18">
      <w:start w:val="1"/>
      <w:numFmt w:val="bullet"/>
      <w:pStyle w:val="PD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46DB5"/>
    <w:multiLevelType w:val="hybridMultilevel"/>
    <w:tmpl w:val="F8EAB886"/>
    <w:lvl w:ilvl="0" w:tplc="4C444B88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E23FD"/>
    <w:multiLevelType w:val="hybridMultilevel"/>
    <w:tmpl w:val="A85A25D2"/>
    <w:lvl w:ilvl="0" w:tplc="773821DA">
      <w:start w:val="1"/>
      <w:numFmt w:val="lowerLetter"/>
      <w:pStyle w:val="aNadpis4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D61F2"/>
    <w:multiLevelType w:val="hybridMultilevel"/>
    <w:tmpl w:val="EFB6CDEE"/>
    <w:lvl w:ilvl="0" w:tplc="28A81408">
      <w:start w:val="1"/>
      <w:numFmt w:val="lowerLetter"/>
      <w:pStyle w:val="PDpsmeno"/>
      <w:lvlText w:val="%1)"/>
      <w:lvlJc w:val="left"/>
      <w:pPr>
        <w:ind w:left="81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BEA37BF"/>
    <w:multiLevelType w:val="hybridMultilevel"/>
    <w:tmpl w:val="9F1EB6B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BD55CB9"/>
    <w:multiLevelType w:val="multilevel"/>
    <w:tmpl w:val="9DAA2A76"/>
    <w:lvl w:ilvl="0">
      <w:start w:val="1"/>
      <w:numFmt w:val="decimal"/>
      <w:pStyle w:val="PD1Nadpis1"/>
      <w:lvlText w:val="1.%1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pStyle w:val="PD2Nadpis2"/>
      <w:lvlText w:val="1.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PD3Nadpis3"/>
      <w:lvlText w:val="1.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168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168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68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68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168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1680" w:firstLine="0"/>
      </w:pPr>
      <w:rPr>
        <w:rFonts w:hint="default"/>
      </w:rPr>
    </w:lvl>
  </w:abstractNum>
  <w:abstractNum w:abstractNumId="9" w15:restartNumberingAfterBreak="0">
    <w:nsid w:val="59A66C6F"/>
    <w:multiLevelType w:val="hybridMultilevel"/>
    <w:tmpl w:val="66F897EE"/>
    <w:lvl w:ilvl="0" w:tplc="B9D23D1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958FD"/>
    <w:multiLevelType w:val="multilevel"/>
    <w:tmpl w:val="A9465CC6"/>
    <w:lvl w:ilvl="0">
      <w:start w:val="1"/>
      <w:numFmt w:val="decimal"/>
      <w:lvlText w:val="D 0.1.%1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dstrike w:val="0"/>
        <w:sz w:val="32"/>
        <w:vertAlign w:val="baseline"/>
      </w:rPr>
    </w:lvl>
    <w:lvl w:ilvl="1">
      <w:start w:val="1"/>
      <w:numFmt w:val="decimal"/>
      <w:lvlText w:val="D 0.1.%1.%2"/>
      <w:lvlJc w:val="left"/>
      <w:pPr>
        <w:tabs>
          <w:tab w:val="num" w:pos="1304"/>
        </w:tabs>
        <w:ind w:left="1304" w:hanging="1304"/>
      </w:pPr>
      <w:rPr>
        <w:rFonts w:ascii="Arial" w:hAnsi="Arial" w:hint="default"/>
        <w:b/>
        <w:sz w:val="28"/>
      </w:rPr>
    </w:lvl>
    <w:lvl w:ilvl="2">
      <w:start w:val="1"/>
      <w:numFmt w:val="decimal"/>
      <w:lvlText w:val="D 0.1.%1.%2.%3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13A41EA"/>
    <w:multiLevelType w:val="hybridMultilevel"/>
    <w:tmpl w:val="5506303A"/>
    <w:lvl w:ilvl="0" w:tplc="D0C0D1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BD06B65"/>
    <w:multiLevelType w:val="multilevel"/>
    <w:tmpl w:val="B9884654"/>
    <w:lvl w:ilvl="0">
      <w:start w:val="1"/>
      <w:numFmt w:val="decimal"/>
      <w:pStyle w:val="aNadpis1DUR"/>
      <w:lvlText w:val="1.%1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dstrike w:val="0"/>
        <w:sz w:val="32"/>
        <w:vertAlign w:val="baseline"/>
      </w:rPr>
    </w:lvl>
    <w:lvl w:ilvl="1">
      <w:start w:val="1"/>
      <w:numFmt w:val="decimal"/>
      <w:pStyle w:val="aNadpis2"/>
      <w:lvlText w:val="1.%1.%2"/>
      <w:lvlJc w:val="left"/>
      <w:pPr>
        <w:tabs>
          <w:tab w:val="num" w:pos="1304"/>
        </w:tabs>
        <w:ind w:left="1304" w:hanging="1304"/>
      </w:pPr>
      <w:rPr>
        <w:rFonts w:ascii="Arial" w:hAnsi="Arial" w:hint="default"/>
        <w:b/>
        <w:sz w:val="28"/>
      </w:rPr>
    </w:lvl>
    <w:lvl w:ilvl="2">
      <w:start w:val="1"/>
      <w:numFmt w:val="decimal"/>
      <w:pStyle w:val="aNadpis3"/>
      <w:lvlText w:val="1.%1.%2.%3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">
    <w:abstractNumId w:val="10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10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>
    <w:abstractNumId w:val="10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10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10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10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8">
    <w:abstractNumId w:val="10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10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2"/>
  </w:num>
  <w:num w:numId="11">
    <w:abstractNumId w:val="12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2">
    <w:abstractNumId w:val="12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3">
    <w:abstractNumId w:val="12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4">
    <w:abstractNumId w:val="12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5"/>
  </w:num>
  <w:num w:numId="16">
    <w:abstractNumId w:val="4"/>
  </w:num>
  <w:num w:numId="17">
    <w:abstractNumId w:val="9"/>
  </w:num>
  <w:num w:numId="18">
    <w:abstractNumId w:val="3"/>
  </w:num>
  <w:num w:numId="19">
    <w:abstractNumId w:val="6"/>
  </w:num>
  <w:num w:numId="20">
    <w:abstractNumId w:val="3"/>
  </w:num>
  <w:num w:numId="21">
    <w:abstractNumId w:val="0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8"/>
  </w:num>
  <w:num w:numId="27">
    <w:abstractNumId w:val="1"/>
  </w:num>
  <w:num w:numId="28">
    <w:abstractNumId w:val="8"/>
  </w:num>
  <w:num w:numId="29">
    <w:abstractNumId w:val="11"/>
  </w:num>
  <w:num w:numId="30">
    <w:abstractNumId w:val="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1FF"/>
    <w:rsid w:val="0001695B"/>
    <w:rsid w:val="00020297"/>
    <w:rsid w:val="00020D3F"/>
    <w:rsid w:val="000221FF"/>
    <w:rsid w:val="00032F71"/>
    <w:rsid w:val="00040815"/>
    <w:rsid w:val="00044629"/>
    <w:rsid w:val="00045397"/>
    <w:rsid w:val="000543B2"/>
    <w:rsid w:val="00060580"/>
    <w:rsid w:val="00064C08"/>
    <w:rsid w:val="00064EBB"/>
    <w:rsid w:val="00072270"/>
    <w:rsid w:val="000741E4"/>
    <w:rsid w:val="00080D66"/>
    <w:rsid w:val="00081FA0"/>
    <w:rsid w:val="0008290C"/>
    <w:rsid w:val="00086CA4"/>
    <w:rsid w:val="00092DEB"/>
    <w:rsid w:val="000A11DE"/>
    <w:rsid w:val="000A2D2E"/>
    <w:rsid w:val="000A709C"/>
    <w:rsid w:val="000B10F5"/>
    <w:rsid w:val="000B17AD"/>
    <w:rsid w:val="000B5AF6"/>
    <w:rsid w:val="000B6B33"/>
    <w:rsid w:val="000C19C5"/>
    <w:rsid w:val="000C58F3"/>
    <w:rsid w:val="000C7FA5"/>
    <w:rsid w:val="000D16EF"/>
    <w:rsid w:val="000D251E"/>
    <w:rsid w:val="000D2FE5"/>
    <w:rsid w:val="000D730B"/>
    <w:rsid w:val="000E0041"/>
    <w:rsid w:val="000E38A7"/>
    <w:rsid w:val="000F5674"/>
    <w:rsid w:val="000F65DC"/>
    <w:rsid w:val="00101B7C"/>
    <w:rsid w:val="001028DB"/>
    <w:rsid w:val="00104EB5"/>
    <w:rsid w:val="001055DF"/>
    <w:rsid w:val="00111B6E"/>
    <w:rsid w:val="00114A4D"/>
    <w:rsid w:val="00115D2A"/>
    <w:rsid w:val="00133C21"/>
    <w:rsid w:val="001346A8"/>
    <w:rsid w:val="00137D74"/>
    <w:rsid w:val="001422EE"/>
    <w:rsid w:val="0015297E"/>
    <w:rsid w:val="0016726A"/>
    <w:rsid w:val="001672AE"/>
    <w:rsid w:val="001718E0"/>
    <w:rsid w:val="00172E8D"/>
    <w:rsid w:val="00183E45"/>
    <w:rsid w:val="00184A00"/>
    <w:rsid w:val="00186524"/>
    <w:rsid w:val="0018775A"/>
    <w:rsid w:val="00193657"/>
    <w:rsid w:val="00195D18"/>
    <w:rsid w:val="001A2792"/>
    <w:rsid w:val="001A7D44"/>
    <w:rsid w:val="001B05CE"/>
    <w:rsid w:val="001B4B38"/>
    <w:rsid w:val="001B787F"/>
    <w:rsid w:val="001B7CDC"/>
    <w:rsid w:val="001C1C14"/>
    <w:rsid w:val="001C28BD"/>
    <w:rsid w:val="001C2F0C"/>
    <w:rsid w:val="001D0179"/>
    <w:rsid w:val="001D1756"/>
    <w:rsid w:val="001D3D8D"/>
    <w:rsid w:val="001E0506"/>
    <w:rsid w:val="001E419C"/>
    <w:rsid w:val="001F161D"/>
    <w:rsid w:val="001F1986"/>
    <w:rsid w:val="001F28DD"/>
    <w:rsid w:val="001F3CEB"/>
    <w:rsid w:val="001F5232"/>
    <w:rsid w:val="001F64C9"/>
    <w:rsid w:val="001F6A00"/>
    <w:rsid w:val="001F6DA2"/>
    <w:rsid w:val="00202A90"/>
    <w:rsid w:val="002125CE"/>
    <w:rsid w:val="0021383F"/>
    <w:rsid w:val="00213CFD"/>
    <w:rsid w:val="0021466E"/>
    <w:rsid w:val="00216620"/>
    <w:rsid w:val="00220DB5"/>
    <w:rsid w:val="00221112"/>
    <w:rsid w:val="0022241F"/>
    <w:rsid w:val="00231431"/>
    <w:rsid w:val="00237A0D"/>
    <w:rsid w:val="00242DB4"/>
    <w:rsid w:val="00243690"/>
    <w:rsid w:val="00257493"/>
    <w:rsid w:val="002602D4"/>
    <w:rsid w:val="00260E95"/>
    <w:rsid w:val="00263473"/>
    <w:rsid w:val="00264F9D"/>
    <w:rsid w:val="00267302"/>
    <w:rsid w:val="00272248"/>
    <w:rsid w:val="00273B02"/>
    <w:rsid w:val="00274C83"/>
    <w:rsid w:val="00283EE9"/>
    <w:rsid w:val="0029516D"/>
    <w:rsid w:val="00296652"/>
    <w:rsid w:val="002A3657"/>
    <w:rsid w:val="002B01BC"/>
    <w:rsid w:val="002B3312"/>
    <w:rsid w:val="002B7420"/>
    <w:rsid w:val="002B7AD9"/>
    <w:rsid w:val="002C1F9B"/>
    <w:rsid w:val="002C3409"/>
    <w:rsid w:val="002C6A42"/>
    <w:rsid w:val="002C772D"/>
    <w:rsid w:val="002C7C17"/>
    <w:rsid w:val="002D442A"/>
    <w:rsid w:val="002E0D17"/>
    <w:rsid w:val="002E1F66"/>
    <w:rsid w:val="002F3A80"/>
    <w:rsid w:val="002F5418"/>
    <w:rsid w:val="002F55F1"/>
    <w:rsid w:val="002F5A40"/>
    <w:rsid w:val="002F6179"/>
    <w:rsid w:val="002F7FC4"/>
    <w:rsid w:val="003054C5"/>
    <w:rsid w:val="00313D43"/>
    <w:rsid w:val="003156A7"/>
    <w:rsid w:val="003246E4"/>
    <w:rsid w:val="00324BDA"/>
    <w:rsid w:val="003262C4"/>
    <w:rsid w:val="003305BD"/>
    <w:rsid w:val="00331D7E"/>
    <w:rsid w:val="00333848"/>
    <w:rsid w:val="00335F5B"/>
    <w:rsid w:val="00341217"/>
    <w:rsid w:val="00341828"/>
    <w:rsid w:val="003456A3"/>
    <w:rsid w:val="00350D0C"/>
    <w:rsid w:val="0037130F"/>
    <w:rsid w:val="00371F7B"/>
    <w:rsid w:val="003749C8"/>
    <w:rsid w:val="00374B50"/>
    <w:rsid w:val="00377C62"/>
    <w:rsid w:val="0038188D"/>
    <w:rsid w:val="00383452"/>
    <w:rsid w:val="0038730B"/>
    <w:rsid w:val="0039503E"/>
    <w:rsid w:val="003A05A0"/>
    <w:rsid w:val="003A09C3"/>
    <w:rsid w:val="003B0E33"/>
    <w:rsid w:val="003B510F"/>
    <w:rsid w:val="003B641D"/>
    <w:rsid w:val="003C1C50"/>
    <w:rsid w:val="003C285C"/>
    <w:rsid w:val="003C2A0F"/>
    <w:rsid w:val="003C3B4E"/>
    <w:rsid w:val="003C49E3"/>
    <w:rsid w:val="003D0AC1"/>
    <w:rsid w:val="003D2618"/>
    <w:rsid w:val="003D65F3"/>
    <w:rsid w:val="003E3D6C"/>
    <w:rsid w:val="003E66F3"/>
    <w:rsid w:val="003F5447"/>
    <w:rsid w:val="003F5DA6"/>
    <w:rsid w:val="003F60A2"/>
    <w:rsid w:val="00401E6D"/>
    <w:rsid w:val="0040621D"/>
    <w:rsid w:val="00407171"/>
    <w:rsid w:val="00415C85"/>
    <w:rsid w:val="004248F9"/>
    <w:rsid w:val="00426A7C"/>
    <w:rsid w:val="00427027"/>
    <w:rsid w:val="00427722"/>
    <w:rsid w:val="0043563E"/>
    <w:rsid w:val="00436AED"/>
    <w:rsid w:val="0044441F"/>
    <w:rsid w:val="004445E9"/>
    <w:rsid w:val="00444FA8"/>
    <w:rsid w:val="004516D2"/>
    <w:rsid w:val="004540CA"/>
    <w:rsid w:val="00454158"/>
    <w:rsid w:val="00461340"/>
    <w:rsid w:val="00463351"/>
    <w:rsid w:val="0046489C"/>
    <w:rsid w:val="004666BA"/>
    <w:rsid w:val="00471835"/>
    <w:rsid w:val="004724F5"/>
    <w:rsid w:val="00482156"/>
    <w:rsid w:val="0048281F"/>
    <w:rsid w:val="0048329D"/>
    <w:rsid w:val="00487A9F"/>
    <w:rsid w:val="00492C79"/>
    <w:rsid w:val="004A1628"/>
    <w:rsid w:val="004A1DC0"/>
    <w:rsid w:val="004A2140"/>
    <w:rsid w:val="004A593F"/>
    <w:rsid w:val="004A7DFA"/>
    <w:rsid w:val="004B1519"/>
    <w:rsid w:val="004B45BE"/>
    <w:rsid w:val="004B4FD0"/>
    <w:rsid w:val="004B7134"/>
    <w:rsid w:val="004C340B"/>
    <w:rsid w:val="004C505C"/>
    <w:rsid w:val="004C674E"/>
    <w:rsid w:val="004D1824"/>
    <w:rsid w:val="004D60C9"/>
    <w:rsid w:val="004D736E"/>
    <w:rsid w:val="004D7C77"/>
    <w:rsid w:val="004E6C48"/>
    <w:rsid w:val="004F0805"/>
    <w:rsid w:val="004F1F59"/>
    <w:rsid w:val="004F7A61"/>
    <w:rsid w:val="00507B50"/>
    <w:rsid w:val="00507E9F"/>
    <w:rsid w:val="00513D6D"/>
    <w:rsid w:val="0052135A"/>
    <w:rsid w:val="00522CC8"/>
    <w:rsid w:val="00535552"/>
    <w:rsid w:val="00535C82"/>
    <w:rsid w:val="005453E6"/>
    <w:rsid w:val="005458A1"/>
    <w:rsid w:val="005476B4"/>
    <w:rsid w:val="00553BBD"/>
    <w:rsid w:val="00553F0D"/>
    <w:rsid w:val="00556010"/>
    <w:rsid w:val="0055627E"/>
    <w:rsid w:val="0056194B"/>
    <w:rsid w:val="0056533B"/>
    <w:rsid w:val="0056749E"/>
    <w:rsid w:val="0057095C"/>
    <w:rsid w:val="0057322C"/>
    <w:rsid w:val="00574EC9"/>
    <w:rsid w:val="005806EC"/>
    <w:rsid w:val="00585673"/>
    <w:rsid w:val="00586226"/>
    <w:rsid w:val="005868A1"/>
    <w:rsid w:val="00594542"/>
    <w:rsid w:val="0059705E"/>
    <w:rsid w:val="005A0797"/>
    <w:rsid w:val="005A137C"/>
    <w:rsid w:val="005A56CD"/>
    <w:rsid w:val="005B1969"/>
    <w:rsid w:val="005B5B00"/>
    <w:rsid w:val="005B6EC9"/>
    <w:rsid w:val="005B7F23"/>
    <w:rsid w:val="005C3F2E"/>
    <w:rsid w:val="005D1C09"/>
    <w:rsid w:val="005D2283"/>
    <w:rsid w:val="005D47B8"/>
    <w:rsid w:val="005D4C83"/>
    <w:rsid w:val="005D6C4C"/>
    <w:rsid w:val="005E1F40"/>
    <w:rsid w:val="005E4DFD"/>
    <w:rsid w:val="005E557A"/>
    <w:rsid w:val="005F096B"/>
    <w:rsid w:val="005F0DF0"/>
    <w:rsid w:val="005F104B"/>
    <w:rsid w:val="005F1238"/>
    <w:rsid w:val="005F5334"/>
    <w:rsid w:val="00612BA8"/>
    <w:rsid w:val="00620DBF"/>
    <w:rsid w:val="00621076"/>
    <w:rsid w:val="00626201"/>
    <w:rsid w:val="0064655F"/>
    <w:rsid w:val="00647DF6"/>
    <w:rsid w:val="00650E05"/>
    <w:rsid w:val="006629D1"/>
    <w:rsid w:val="00662F96"/>
    <w:rsid w:val="006706E5"/>
    <w:rsid w:val="00670868"/>
    <w:rsid w:val="0067320B"/>
    <w:rsid w:val="006739F3"/>
    <w:rsid w:val="00685EF4"/>
    <w:rsid w:val="00686769"/>
    <w:rsid w:val="00686FD2"/>
    <w:rsid w:val="006935A9"/>
    <w:rsid w:val="00695D35"/>
    <w:rsid w:val="006960E5"/>
    <w:rsid w:val="00697E1F"/>
    <w:rsid w:val="006A0448"/>
    <w:rsid w:val="006A369A"/>
    <w:rsid w:val="006A684F"/>
    <w:rsid w:val="006B11A1"/>
    <w:rsid w:val="006B361A"/>
    <w:rsid w:val="006C0966"/>
    <w:rsid w:val="006C0D53"/>
    <w:rsid w:val="006C113F"/>
    <w:rsid w:val="006C2214"/>
    <w:rsid w:val="006C568A"/>
    <w:rsid w:val="006D21BB"/>
    <w:rsid w:val="006D267C"/>
    <w:rsid w:val="006F1F39"/>
    <w:rsid w:val="006F315C"/>
    <w:rsid w:val="00701D7B"/>
    <w:rsid w:val="007026B1"/>
    <w:rsid w:val="007141AD"/>
    <w:rsid w:val="007144EC"/>
    <w:rsid w:val="00721789"/>
    <w:rsid w:val="00721A4A"/>
    <w:rsid w:val="00731EED"/>
    <w:rsid w:val="00736DFB"/>
    <w:rsid w:val="00737CCA"/>
    <w:rsid w:val="007553DF"/>
    <w:rsid w:val="00757680"/>
    <w:rsid w:val="007647E6"/>
    <w:rsid w:val="007A4508"/>
    <w:rsid w:val="007A5609"/>
    <w:rsid w:val="007A5E34"/>
    <w:rsid w:val="007B0300"/>
    <w:rsid w:val="007B0EF5"/>
    <w:rsid w:val="007B1FA1"/>
    <w:rsid w:val="007B42A4"/>
    <w:rsid w:val="007B43C7"/>
    <w:rsid w:val="007C0FDA"/>
    <w:rsid w:val="007C27FC"/>
    <w:rsid w:val="007C4F56"/>
    <w:rsid w:val="007D0BF1"/>
    <w:rsid w:val="007D3DBD"/>
    <w:rsid w:val="007D49E6"/>
    <w:rsid w:val="007D68C8"/>
    <w:rsid w:val="007D6DA0"/>
    <w:rsid w:val="007D701F"/>
    <w:rsid w:val="007E0499"/>
    <w:rsid w:val="007E3C00"/>
    <w:rsid w:val="008012A8"/>
    <w:rsid w:val="0080221F"/>
    <w:rsid w:val="008057B3"/>
    <w:rsid w:val="008072C5"/>
    <w:rsid w:val="008126CD"/>
    <w:rsid w:val="00813A74"/>
    <w:rsid w:val="0082013D"/>
    <w:rsid w:val="008205E8"/>
    <w:rsid w:val="00824BF3"/>
    <w:rsid w:val="00826670"/>
    <w:rsid w:val="00831A54"/>
    <w:rsid w:val="0083226B"/>
    <w:rsid w:val="008348BC"/>
    <w:rsid w:val="00835701"/>
    <w:rsid w:val="008359F8"/>
    <w:rsid w:val="0084047A"/>
    <w:rsid w:val="00841AF7"/>
    <w:rsid w:val="008547D2"/>
    <w:rsid w:val="008555E9"/>
    <w:rsid w:val="008555EC"/>
    <w:rsid w:val="00857A5F"/>
    <w:rsid w:val="0086015A"/>
    <w:rsid w:val="00861A6B"/>
    <w:rsid w:val="00875C41"/>
    <w:rsid w:val="008800AE"/>
    <w:rsid w:val="00886E49"/>
    <w:rsid w:val="0088705E"/>
    <w:rsid w:val="00887D95"/>
    <w:rsid w:val="0089774C"/>
    <w:rsid w:val="008A181A"/>
    <w:rsid w:val="008A495E"/>
    <w:rsid w:val="008B1D83"/>
    <w:rsid w:val="008B348F"/>
    <w:rsid w:val="008B4CF1"/>
    <w:rsid w:val="008C2E16"/>
    <w:rsid w:val="008C6306"/>
    <w:rsid w:val="008C6B80"/>
    <w:rsid w:val="008E0C00"/>
    <w:rsid w:val="008E2199"/>
    <w:rsid w:val="008E27C0"/>
    <w:rsid w:val="008E4BE2"/>
    <w:rsid w:val="008E70B7"/>
    <w:rsid w:val="008E7225"/>
    <w:rsid w:val="008E7401"/>
    <w:rsid w:val="008F0146"/>
    <w:rsid w:val="008F0802"/>
    <w:rsid w:val="008F234C"/>
    <w:rsid w:val="008F3C0F"/>
    <w:rsid w:val="00902B3F"/>
    <w:rsid w:val="00903F3A"/>
    <w:rsid w:val="0091383E"/>
    <w:rsid w:val="00925A42"/>
    <w:rsid w:val="00925F02"/>
    <w:rsid w:val="009306B4"/>
    <w:rsid w:val="00931E77"/>
    <w:rsid w:val="00932D26"/>
    <w:rsid w:val="00934199"/>
    <w:rsid w:val="00941EBE"/>
    <w:rsid w:val="00942743"/>
    <w:rsid w:val="00945554"/>
    <w:rsid w:val="009538C6"/>
    <w:rsid w:val="00954852"/>
    <w:rsid w:val="00960455"/>
    <w:rsid w:val="00965864"/>
    <w:rsid w:val="009709E9"/>
    <w:rsid w:val="009730CC"/>
    <w:rsid w:val="009822F4"/>
    <w:rsid w:val="009844D2"/>
    <w:rsid w:val="0099360C"/>
    <w:rsid w:val="00997473"/>
    <w:rsid w:val="009A05CC"/>
    <w:rsid w:val="009A13D8"/>
    <w:rsid w:val="009A1995"/>
    <w:rsid w:val="009A286C"/>
    <w:rsid w:val="009A67B9"/>
    <w:rsid w:val="009B0101"/>
    <w:rsid w:val="009B0D26"/>
    <w:rsid w:val="009C418F"/>
    <w:rsid w:val="009C7093"/>
    <w:rsid w:val="009C73F4"/>
    <w:rsid w:val="009D1E27"/>
    <w:rsid w:val="009D5FEE"/>
    <w:rsid w:val="009E49E0"/>
    <w:rsid w:val="009E5B02"/>
    <w:rsid w:val="009E5E1E"/>
    <w:rsid w:val="009E741E"/>
    <w:rsid w:val="009F2835"/>
    <w:rsid w:val="009F34F4"/>
    <w:rsid w:val="009F3AC4"/>
    <w:rsid w:val="009F6074"/>
    <w:rsid w:val="009F718A"/>
    <w:rsid w:val="009F7CE0"/>
    <w:rsid w:val="00A02081"/>
    <w:rsid w:val="00A03B5E"/>
    <w:rsid w:val="00A229CA"/>
    <w:rsid w:val="00A23230"/>
    <w:rsid w:val="00A243C2"/>
    <w:rsid w:val="00A25FBA"/>
    <w:rsid w:val="00A303F5"/>
    <w:rsid w:val="00A30627"/>
    <w:rsid w:val="00A356E2"/>
    <w:rsid w:val="00A403E3"/>
    <w:rsid w:val="00A50D6E"/>
    <w:rsid w:val="00A55DD8"/>
    <w:rsid w:val="00A5626C"/>
    <w:rsid w:val="00A64E69"/>
    <w:rsid w:val="00A65CDC"/>
    <w:rsid w:val="00A677FE"/>
    <w:rsid w:val="00A71BB9"/>
    <w:rsid w:val="00A73059"/>
    <w:rsid w:val="00A76CF1"/>
    <w:rsid w:val="00A81CE6"/>
    <w:rsid w:val="00A81E0B"/>
    <w:rsid w:val="00A866D3"/>
    <w:rsid w:val="00A873FD"/>
    <w:rsid w:val="00A87662"/>
    <w:rsid w:val="00A95FA6"/>
    <w:rsid w:val="00AA04E7"/>
    <w:rsid w:val="00AA3EFD"/>
    <w:rsid w:val="00AB413B"/>
    <w:rsid w:val="00AC5CE9"/>
    <w:rsid w:val="00AC618C"/>
    <w:rsid w:val="00AD018C"/>
    <w:rsid w:val="00AD3361"/>
    <w:rsid w:val="00AD7BEE"/>
    <w:rsid w:val="00AE1F3E"/>
    <w:rsid w:val="00AE7599"/>
    <w:rsid w:val="00AE76D0"/>
    <w:rsid w:val="00AF164D"/>
    <w:rsid w:val="00AF3A1D"/>
    <w:rsid w:val="00AF6B7E"/>
    <w:rsid w:val="00AF7B42"/>
    <w:rsid w:val="00B01262"/>
    <w:rsid w:val="00B1431D"/>
    <w:rsid w:val="00B146A3"/>
    <w:rsid w:val="00B15EAC"/>
    <w:rsid w:val="00B211BE"/>
    <w:rsid w:val="00B224E4"/>
    <w:rsid w:val="00B265F8"/>
    <w:rsid w:val="00B26739"/>
    <w:rsid w:val="00B27A98"/>
    <w:rsid w:val="00B3039F"/>
    <w:rsid w:val="00B329DC"/>
    <w:rsid w:val="00B32F43"/>
    <w:rsid w:val="00B362AB"/>
    <w:rsid w:val="00B45682"/>
    <w:rsid w:val="00B506EC"/>
    <w:rsid w:val="00B54239"/>
    <w:rsid w:val="00B54E40"/>
    <w:rsid w:val="00B6145E"/>
    <w:rsid w:val="00B62ACA"/>
    <w:rsid w:val="00B700EA"/>
    <w:rsid w:val="00B73F36"/>
    <w:rsid w:val="00B74B01"/>
    <w:rsid w:val="00B760D7"/>
    <w:rsid w:val="00B868E8"/>
    <w:rsid w:val="00BA035C"/>
    <w:rsid w:val="00BA0B25"/>
    <w:rsid w:val="00BA40A1"/>
    <w:rsid w:val="00BA52EF"/>
    <w:rsid w:val="00BC2362"/>
    <w:rsid w:val="00BC3195"/>
    <w:rsid w:val="00BC3E87"/>
    <w:rsid w:val="00BC3FCA"/>
    <w:rsid w:val="00BC551A"/>
    <w:rsid w:val="00BD2BF5"/>
    <w:rsid w:val="00BD43CC"/>
    <w:rsid w:val="00BD68E3"/>
    <w:rsid w:val="00BE0569"/>
    <w:rsid w:val="00BE21F9"/>
    <w:rsid w:val="00BE3C4A"/>
    <w:rsid w:val="00BF237D"/>
    <w:rsid w:val="00BF3B0F"/>
    <w:rsid w:val="00BF6474"/>
    <w:rsid w:val="00BF7ADC"/>
    <w:rsid w:val="00C008FE"/>
    <w:rsid w:val="00C02DA5"/>
    <w:rsid w:val="00C036FE"/>
    <w:rsid w:val="00C05022"/>
    <w:rsid w:val="00C07386"/>
    <w:rsid w:val="00C075BA"/>
    <w:rsid w:val="00C10D7C"/>
    <w:rsid w:val="00C10F65"/>
    <w:rsid w:val="00C1647F"/>
    <w:rsid w:val="00C17654"/>
    <w:rsid w:val="00C17D0C"/>
    <w:rsid w:val="00C23A29"/>
    <w:rsid w:val="00C25F18"/>
    <w:rsid w:val="00C3274F"/>
    <w:rsid w:val="00C405DF"/>
    <w:rsid w:val="00C45010"/>
    <w:rsid w:val="00C51C8A"/>
    <w:rsid w:val="00C52656"/>
    <w:rsid w:val="00C554C3"/>
    <w:rsid w:val="00C6257B"/>
    <w:rsid w:val="00C65491"/>
    <w:rsid w:val="00C67C6C"/>
    <w:rsid w:val="00C73F47"/>
    <w:rsid w:val="00C749FC"/>
    <w:rsid w:val="00C81FF1"/>
    <w:rsid w:val="00C83773"/>
    <w:rsid w:val="00C859A3"/>
    <w:rsid w:val="00C85A02"/>
    <w:rsid w:val="00CA4F39"/>
    <w:rsid w:val="00CB03A3"/>
    <w:rsid w:val="00CB0F7C"/>
    <w:rsid w:val="00CB17A5"/>
    <w:rsid w:val="00CB2337"/>
    <w:rsid w:val="00CB39A5"/>
    <w:rsid w:val="00CB423C"/>
    <w:rsid w:val="00CB7F1C"/>
    <w:rsid w:val="00CC3C52"/>
    <w:rsid w:val="00CD4558"/>
    <w:rsid w:val="00CD4F83"/>
    <w:rsid w:val="00CE1B01"/>
    <w:rsid w:val="00CF2DE6"/>
    <w:rsid w:val="00CF4FDC"/>
    <w:rsid w:val="00CF5143"/>
    <w:rsid w:val="00CF5FC9"/>
    <w:rsid w:val="00D019E4"/>
    <w:rsid w:val="00D05DB0"/>
    <w:rsid w:val="00D10C9A"/>
    <w:rsid w:val="00D17AFA"/>
    <w:rsid w:val="00D25712"/>
    <w:rsid w:val="00D33BFA"/>
    <w:rsid w:val="00D355D7"/>
    <w:rsid w:val="00D36257"/>
    <w:rsid w:val="00D43DD6"/>
    <w:rsid w:val="00D468DD"/>
    <w:rsid w:val="00D51916"/>
    <w:rsid w:val="00D52714"/>
    <w:rsid w:val="00D55734"/>
    <w:rsid w:val="00D55BB5"/>
    <w:rsid w:val="00D620BE"/>
    <w:rsid w:val="00D728C2"/>
    <w:rsid w:val="00D759F8"/>
    <w:rsid w:val="00D7714B"/>
    <w:rsid w:val="00D7752C"/>
    <w:rsid w:val="00D806D4"/>
    <w:rsid w:val="00D80CF9"/>
    <w:rsid w:val="00D877B6"/>
    <w:rsid w:val="00D9152F"/>
    <w:rsid w:val="00D92244"/>
    <w:rsid w:val="00D93548"/>
    <w:rsid w:val="00D97DDD"/>
    <w:rsid w:val="00DA60EA"/>
    <w:rsid w:val="00DA66A6"/>
    <w:rsid w:val="00DB22A3"/>
    <w:rsid w:val="00DB4348"/>
    <w:rsid w:val="00DC2DCF"/>
    <w:rsid w:val="00DC3FE1"/>
    <w:rsid w:val="00DC51C0"/>
    <w:rsid w:val="00DD0627"/>
    <w:rsid w:val="00DD38CE"/>
    <w:rsid w:val="00DE0FC5"/>
    <w:rsid w:val="00DE34F6"/>
    <w:rsid w:val="00DF184C"/>
    <w:rsid w:val="00E02A2F"/>
    <w:rsid w:val="00E02E9F"/>
    <w:rsid w:val="00E054AC"/>
    <w:rsid w:val="00E168CF"/>
    <w:rsid w:val="00E16A8D"/>
    <w:rsid w:val="00E16AE8"/>
    <w:rsid w:val="00E17FC1"/>
    <w:rsid w:val="00E20168"/>
    <w:rsid w:val="00E211F3"/>
    <w:rsid w:val="00E24B00"/>
    <w:rsid w:val="00E33E4D"/>
    <w:rsid w:val="00E34031"/>
    <w:rsid w:val="00E37707"/>
    <w:rsid w:val="00E37732"/>
    <w:rsid w:val="00E40509"/>
    <w:rsid w:val="00E40579"/>
    <w:rsid w:val="00E41DBD"/>
    <w:rsid w:val="00E4222E"/>
    <w:rsid w:val="00E42C8A"/>
    <w:rsid w:val="00E44336"/>
    <w:rsid w:val="00E51F79"/>
    <w:rsid w:val="00E53363"/>
    <w:rsid w:val="00E53A01"/>
    <w:rsid w:val="00E551CC"/>
    <w:rsid w:val="00E6024A"/>
    <w:rsid w:val="00E61413"/>
    <w:rsid w:val="00E61BEC"/>
    <w:rsid w:val="00E620F0"/>
    <w:rsid w:val="00E67F32"/>
    <w:rsid w:val="00E71E79"/>
    <w:rsid w:val="00E756EF"/>
    <w:rsid w:val="00E76DF2"/>
    <w:rsid w:val="00E844E7"/>
    <w:rsid w:val="00E850A8"/>
    <w:rsid w:val="00E855DD"/>
    <w:rsid w:val="00E85A3E"/>
    <w:rsid w:val="00E9166B"/>
    <w:rsid w:val="00EA3955"/>
    <w:rsid w:val="00EA3B54"/>
    <w:rsid w:val="00EA5C0C"/>
    <w:rsid w:val="00EA5C81"/>
    <w:rsid w:val="00EB0A05"/>
    <w:rsid w:val="00EB3474"/>
    <w:rsid w:val="00EB35DF"/>
    <w:rsid w:val="00EB3FF0"/>
    <w:rsid w:val="00EB799D"/>
    <w:rsid w:val="00EC5954"/>
    <w:rsid w:val="00EC6E85"/>
    <w:rsid w:val="00EC758E"/>
    <w:rsid w:val="00ED6439"/>
    <w:rsid w:val="00ED762E"/>
    <w:rsid w:val="00EE234A"/>
    <w:rsid w:val="00EF4777"/>
    <w:rsid w:val="00EF5A8F"/>
    <w:rsid w:val="00EF69BC"/>
    <w:rsid w:val="00F00144"/>
    <w:rsid w:val="00F0071A"/>
    <w:rsid w:val="00F02029"/>
    <w:rsid w:val="00F02849"/>
    <w:rsid w:val="00F036FD"/>
    <w:rsid w:val="00F03F8A"/>
    <w:rsid w:val="00F05693"/>
    <w:rsid w:val="00F077B1"/>
    <w:rsid w:val="00F13822"/>
    <w:rsid w:val="00F151F8"/>
    <w:rsid w:val="00F154AF"/>
    <w:rsid w:val="00F1641B"/>
    <w:rsid w:val="00F1695C"/>
    <w:rsid w:val="00F211AF"/>
    <w:rsid w:val="00F2243C"/>
    <w:rsid w:val="00F318FC"/>
    <w:rsid w:val="00F32EEE"/>
    <w:rsid w:val="00F365AD"/>
    <w:rsid w:val="00F37FF1"/>
    <w:rsid w:val="00F40440"/>
    <w:rsid w:val="00F46E91"/>
    <w:rsid w:val="00F56C6C"/>
    <w:rsid w:val="00F6764C"/>
    <w:rsid w:val="00F777D6"/>
    <w:rsid w:val="00F81F43"/>
    <w:rsid w:val="00F83744"/>
    <w:rsid w:val="00F84896"/>
    <w:rsid w:val="00F86E34"/>
    <w:rsid w:val="00F91A68"/>
    <w:rsid w:val="00F92B8E"/>
    <w:rsid w:val="00FB3425"/>
    <w:rsid w:val="00FB3B17"/>
    <w:rsid w:val="00FB41CD"/>
    <w:rsid w:val="00FB74C2"/>
    <w:rsid w:val="00FC41CB"/>
    <w:rsid w:val="00FC51C5"/>
    <w:rsid w:val="00FD62F4"/>
    <w:rsid w:val="00FE0426"/>
    <w:rsid w:val="00FE09FB"/>
    <w:rsid w:val="00FE188B"/>
    <w:rsid w:val="00FE69D4"/>
    <w:rsid w:val="00FF00A4"/>
    <w:rsid w:val="00FF1D13"/>
    <w:rsid w:val="00FF29FB"/>
    <w:rsid w:val="00FF615C"/>
    <w:rsid w:val="00FF7720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2EEE19F8"/>
  <w15:chartTrackingRefBased/>
  <w15:docId w15:val="{970ACB5C-7854-4B96-BC34-18D39647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E5B02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rsid w:val="00AF6B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5C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70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nsledujcodstavec">
    <w:name w:val="a_následující odstavec"/>
    <w:basedOn w:val="Normln"/>
    <w:autoRedefine/>
    <w:rsid w:val="006C0D53"/>
    <w:pPr>
      <w:spacing w:before="60" w:after="60"/>
    </w:pPr>
    <w:rPr>
      <w:rFonts w:eastAsia="Times New Roman"/>
      <w:lang w:eastAsia="cs-CZ"/>
    </w:rPr>
  </w:style>
  <w:style w:type="paragraph" w:customStyle="1" w:styleId="aNadpis3">
    <w:name w:val="a_Nadpis 3"/>
    <w:basedOn w:val="Nadpis3"/>
    <w:next w:val="Normln"/>
    <w:autoRedefine/>
    <w:rsid w:val="00AF6B7E"/>
    <w:pPr>
      <w:keepLines w:val="0"/>
      <w:numPr>
        <w:ilvl w:val="2"/>
        <w:numId w:val="14"/>
      </w:numPr>
      <w:spacing w:before="160" w:after="120"/>
    </w:pPr>
    <w:rPr>
      <w:rFonts w:ascii="Arial" w:eastAsia="Times New Roman" w:hAnsi="Arial" w:cs="Times New Roman"/>
      <w:b/>
      <w:color w:val="auto"/>
      <w:szCs w:val="2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870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titulek">
    <w:name w:val="a_titulek"/>
    <w:basedOn w:val="Titulek"/>
    <w:next w:val="ansledujcodstavec"/>
    <w:autoRedefine/>
    <w:rsid w:val="0088705E"/>
    <w:pPr>
      <w:keepNext/>
      <w:spacing w:before="60" w:after="60"/>
    </w:pPr>
    <w:rPr>
      <w:rFonts w:eastAsia="Times New Roman"/>
      <w:i w:val="0"/>
      <w:iCs w:val="0"/>
      <w:color w:val="auto"/>
      <w:sz w:val="22"/>
      <w:szCs w:val="20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8705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Nadpis2">
    <w:name w:val="a_Nadpis 2"/>
    <w:basedOn w:val="Nadpis2"/>
    <w:next w:val="Normln"/>
    <w:autoRedefine/>
    <w:rsid w:val="00AF6B7E"/>
    <w:pPr>
      <w:keepLines w:val="0"/>
      <w:numPr>
        <w:ilvl w:val="1"/>
        <w:numId w:val="14"/>
      </w:numPr>
      <w:spacing w:before="240" w:after="120"/>
    </w:pPr>
    <w:rPr>
      <w:rFonts w:ascii="Arial" w:eastAsia="Times New Roman" w:hAnsi="Arial" w:cs="Times New Roman"/>
      <w:b/>
      <w:color w:val="auto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5C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odrky">
    <w:name w:val="a_odrážky"/>
    <w:basedOn w:val="Normln"/>
    <w:autoRedefine/>
    <w:rsid w:val="003C49E3"/>
    <w:pPr>
      <w:numPr>
        <w:numId w:val="10"/>
      </w:numPr>
      <w:spacing w:after="60"/>
    </w:pPr>
    <w:rPr>
      <w:rFonts w:eastAsia="Times New Roman"/>
      <w:lang w:eastAsia="cs-CZ"/>
    </w:rPr>
  </w:style>
  <w:style w:type="paragraph" w:customStyle="1" w:styleId="aNadpis1DUR">
    <w:name w:val="a_Nadpis 1_DUR"/>
    <w:basedOn w:val="Nadpis1"/>
    <w:next w:val="Normln"/>
    <w:autoRedefine/>
    <w:rsid w:val="00AF6B7E"/>
    <w:pPr>
      <w:keepLines w:val="0"/>
      <w:numPr>
        <w:numId w:val="14"/>
      </w:numPr>
      <w:spacing w:before="400" w:after="120"/>
    </w:pPr>
    <w:rPr>
      <w:rFonts w:ascii="Arial" w:eastAsia="Times New Roman" w:hAnsi="Arial" w:cs="Times New Roman"/>
      <w:b/>
      <w:color w:val="auto"/>
      <w:kern w:val="2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F6B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Nadpis4">
    <w:name w:val="a_Nadpis 4"/>
    <w:basedOn w:val="Normln"/>
    <w:next w:val="Normln"/>
    <w:autoRedefine/>
    <w:rsid w:val="00AF6B7E"/>
    <w:pPr>
      <w:numPr>
        <w:numId w:val="15"/>
      </w:numPr>
      <w:spacing w:before="120" w:after="60"/>
    </w:pPr>
    <w:rPr>
      <w:rFonts w:eastAsia="Times New Roman"/>
      <w:b/>
      <w:lang w:eastAsia="cs-CZ"/>
    </w:rPr>
  </w:style>
  <w:style w:type="paragraph" w:customStyle="1" w:styleId="aprosttextDUR">
    <w:name w:val="a_prostý text_DUR"/>
    <w:basedOn w:val="Normln"/>
    <w:next w:val="Normln"/>
    <w:autoRedefine/>
    <w:rsid w:val="00C02DA5"/>
    <w:pPr>
      <w:spacing w:before="120" w:after="60"/>
      <w:ind w:left="2552" w:hanging="2552"/>
    </w:pPr>
    <w:rPr>
      <w:rFonts w:eastAsia="Times New Roman"/>
      <w:b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1DC0"/>
    <w:pPr>
      <w:tabs>
        <w:tab w:val="center" w:pos="4536"/>
        <w:tab w:val="right" w:pos="9072"/>
      </w:tabs>
    </w:pPr>
    <w:rPr>
      <w:i/>
    </w:rPr>
  </w:style>
  <w:style w:type="character" w:customStyle="1" w:styleId="ZhlavChar">
    <w:name w:val="Záhlaví Char"/>
    <w:basedOn w:val="Standardnpsmoodstavce"/>
    <w:link w:val="Zhlav"/>
    <w:uiPriority w:val="99"/>
    <w:rsid w:val="004A1DC0"/>
    <w:rPr>
      <w:rFonts w:ascii="Arial" w:hAnsi="Arial"/>
      <w:i/>
    </w:rPr>
  </w:style>
  <w:style w:type="paragraph" w:styleId="Zpat">
    <w:name w:val="footer"/>
    <w:basedOn w:val="Normln"/>
    <w:link w:val="ZpatChar"/>
    <w:unhideWhenUsed/>
    <w:rsid w:val="004A1DC0"/>
    <w:pPr>
      <w:tabs>
        <w:tab w:val="center" w:pos="4536"/>
        <w:tab w:val="right" w:pos="9072"/>
      </w:tabs>
    </w:pPr>
    <w:rPr>
      <w:i/>
    </w:rPr>
  </w:style>
  <w:style w:type="character" w:customStyle="1" w:styleId="ZpatChar">
    <w:name w:val="Zápatí Char"/>
    <w:basedOn w:val="Standardnpsmoodstavce"/>
    <w:link w:val="Zpat"/>
    <w:rsid w:val="004A1DC0"/>
    <w:rPr>
      <w:rFonts w:ascii="Arial" w:hAnsi="Arial"/>
      <w:i/>
    </w:rPr>
  </w:style>
  <w:style w:type="paragraph" w:customStyle="1" w:styleId="PDprosttext">
    <w:name w:val="PD_prostý text"/>
    <w:basedOn w:val="Normln"/>
    <w:next w:val="PDodstavec"/>
    <w:qFormat/>
    <w:rsid w:val="002F55F1"/>
    <w:pPr>
      <w:tabs>
        <w:tab w:val="left" w:pos="2552"/>
      </w:tabs>
      <w:spacing w:before="120" w:after="60"/>
    </w:pPr>
    <w:rPr>
      <w:b/>
    </w:rPr>
  </w:style>
  <w:style w:type="paragraph" w:customStyle="1" w:styleId="PDnzev">
    <w:name w:val="PD_název"/>
    <w:basedOn w:val="Normln"/>
    <w:next w:val="PDodstavec"/>
    <w:qFormat/>
    <w:rsid w:val="00427722"/>
    <w:pPr>
      <w:spacing w:before="120" w:after="120"/>
      <w:jc w:val="center"/>
    </w:pPr>
    <w:rPr>
      <w:b/>
      <w:sz w:val="32"/>
    </w:rPr>
  </w:style>
  <w:style w:type="paragraph" w:customStyle="1" w:styleId="PDodstavec">
    <w:name w:val="PD_odstavec"/>
    <w:basedOn w:val="Normln"/>
    <w:qFormat/>
    <w:rsid w:val="00D468DD"/>
    <w:pPr>
      <w:spacing w:after="60"/>
      <w:ind w:firstLine="284"/>
    </w:pPr>
  </w:style>
  <w:style w:type="paragraph" w:customStyle="1" w:styleId="PD1Nadpis1">
    <w:name w:val="PD_1 Nadpis 1"/>
    <w:basedOn w:val="Normln"/>
    <w:next w:val="PDodstavec"/>
    <w:qFormat/>
    <w:rsid w:val="00B329DC"/>
    <w:pPr>
      <w:keepNext/>
      <w:numPr>
        <w:numId w:val="26"/>
      </w:numPr>
      <w:spacing w:before="240" w:after="240"/>
      <w:jc w:val="left"/>
    </w:pPr>
    <w:rPr>
      <w:b/>
      <w:sz w:val="36"/>
    </w:rPr>
  </w:style>
  <w:style w:type="paragraph" w:customStyle="1" w:styleId="PD2Nadpis2">
    <w:name w:val="PD_2 Nadpis 2"/>
    <w:basedOn w:val="Normln"/>
    <w:next w:val="PDodstavec"/>
    <w:qFormat/>
    <w:rsid w:val="00BD2BF5"/>
    <w:pPr>
      <w:keepNext/>
      <w:numPr>
        <w:ilvl w:val="1"/>
        <w:numId w:val="26"/>
      </w:numPr>
      <w:spacing w:before="240" w:after="180"/>
      <w:jc w:val="left"/>
    </w:pPr>
    <w:rPr>
      <w:b/>
      <w:sz w:val="32"/>
    </w:rPr>
  </w:style>
  <w:style w:type="paragraph" w:customStyle="1" w:styleId="PD3Nadpis3">
    <w:name w:val="PD_3 Nadpis 3"/>
    <w:basedOn w:val="Normln"/>
    <w:next w:val="PDodstavec"/>
    <w:qFormat/>
    <w:rsid w:val="00BD2BF5"/>
    <w:pPr>
      <w:keepNext/>
      <w:numPr>
        <w:ilvl w:val="2"/>
        <w:numId w:val="26"/>
      </w:numPr>
      <w:spacing w:before="240" w:after="120"/>
      <w:jc w:val="left"/>
    </w:pPr>
    <w:rPr>
      <w:b/>
      <w:sz w:val="28"/>
    </w:rPr>
  </w:style>
  <w:style w:type="paragraph" w:customStyle="1" w:styleId="PDodrky">
    <w:name w:val="PD_odrážky"/>
    <w:basedOn w:val="Normln"/>
    <w:qFormat/>
    <w:rsid w:val="005E557A"/>
    <w:pPr>
      <w:numPr>
        <w:numId w:val="18"/>
      </w:numPr>
      <w:spacing w:after="120"/>
      <w:ind w:left="714" w:hanging="357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3054C5"/>
    <w:pPr>
      <w:spacing w:after="60"/>
    </w:pPr>
    <w:rPr>
      <w:sz w:val="24"/>
    </w:rPr>
  </w:style>
  <w:style w:type="paragraph" w:customStyle="1" w:styleId="PD4Nadpis4">
    <w:name w:val="PD_4 Nadpis 4"/>
    <w:basedOn w:val="Normln"/>
    <w:next w:val="PDodstavec"/>
    <w:qFormat/>
    <w:rsid w:val="00BD2BF5"/>
    <w:pPr>
      <w:keepNext/>
      <w:spacing w:before="120" w:after="60"/>
      <w:ind w:left="85"/>
      <w:jc w:val="left"/>
    </w:pPr>
    <w:rPr>
      <w:b/>
      <w:sz w:val="24"/>
    </w:rPr>
  </w:style>
  <w:style w:type="paragraph" w:customStyle="1" w:styleId="PD5Nadpis5">
    <w:name w:val="PD_5 Nadpis 5"/>
    <w:basedOn w:val="Normln"/>
    <w:next w:val="PDodstavec"/>
    <w:qFormat/>
    <w:rsid w:val="00BD2BF5"/>
    <w:pPr>
      <w:keepNext/>
      <w:spacing w:before="120" w:after="60"/>
      <w:ind w:left="170"/>
      <w:jc w:val="left"/>
    </w:pPr>
    <w:rPr>
      <w:b/>
      <w:i/>
    </w:rPr>
  </w:style>
  <w:style w:type="paragraph" w:customStyle="1" w:styleId="PDpsmeno">
    <w:name w:val="PD_písmeno"/>
    <w:basedOn w:val="Normln"/>
    <w:next w:val="PDodstavec"/>
    <w:qFormat/>
    <w:rsid w:val="00B700EA"/>
    <w:pPr>
      <w:keepNext/>
      <w:numPr>
        <w:numId w:val="19"/>
      </w:numPr>
      <w:spacing w:before="60" w:after="60"/>
      <w:ind w:left="811" w:hanging="357"/>
    </w:pPr>
    <w:rPr>
      <w:b/>
    </w:rPr>
  </w:style>
  <w:style w:type="paragraph" w:customStyle="1" w:styleId="PDtitulek">
    <w:name w:val="PD_titulek"/>
    <w:basedOn w:val="Normln"/>
    <w:next w:val="PDodstavec"/>
    <w:qFormat/>
    <w:rsid w:val="003262C4"/>
    <w:pPr>
      <w:spacing w:before="60" w:after="60"/>
      <w:ind w:left="284"/>
    </w:pPr>
    <w:rPr>
      <w:i/>
    </w:rPr>
  </w:style>
  <w:style w:type="paragraph" w:customStyle="1" w:styleId="PDodsazentext">
    <w:name w:val="PD_odsazený text"/>
    <w:basedOn w:val="Normln"/>
    <w:rsid w:val="004C674E"/>
    <w:pPr>
      <w:tabs>
        <w:tab w:val="left" w:pos="1134"/>
      </w:tabs>
      <w:spacing w:after="40"/>
      <w:ind w:left="567"/>
    </w:pPr>
  </w:style>
  <w:style w:type="paragraph" w:customStyle="1" w:styleId="PDpokraovnodstavce">
    <w:name w:val="PD_pokračování odstavce"/>
    <w:basedOn w:val="PDodstavec"/>
    <w:next w:val="PDodstavec"/>
    <w:qFormat/>
    <w:rsid w:val="003262C4"/>
    <w:pPr>
      <w:ind w:firstLine="0"/>
    </w:pPr>
  </w:style>
  <w:style w:type="character" w:styleId="Hypertextovodkaz">
    <w:name w:val="Hyperlink"/>
    <w:basedOn w:val="Standardnpsmoodstavce"/>
    <w:uiPriority w:val="99"/>
    <w:unhideWhenUsed/>
    <w:rsid w:val="0008290C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BD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Dtabulka">
    <w:name w:val="PD_tabulka"/>
    <w:basedOn w:val="PDodstavec"/>
    <w:qFormat/>
    <w:rsid w:val="00BD2BF5"/>
    <w:pPr>
      <w:spacing w:before="20" w:after="20"/>
      <w:ind w:left="57" w:firstLine="0"/>
      <w:jc w:val="left"/>
    </w:pPr>
  </w:style>
  <w:style w:type="paragraph" w:customStyle="1" w:styleId="PDtextodsazen">
    <w:name w:val="PD_text odsazený"/>
    <w:basedOn w:val="Normln"/>
    <w:qFormat/>
    <w:rsid w:val="00BD2BF5"/>
    <w:pPr>
      <w:tabs>
        <w:tab w:val="left" w:pos="1134"/>
      </w:tabs>
      <w:spacing w:after="40"/>
      <w:ind w:left="567"/>
    </w:pPr>
  </w:style>
  <w:style w:type="paragraph" w:styleId="Obsah2">
    <w:name w:val="toc 2"/>
    <w:basedOn w:val="Normln"/>
    <w:next w:val="Normln"/>
    <w:autoRedefine/>
    <w:uiPriority w:val="39"/>
    <w:unhideWhenUsed/>
    <w:rsid w:val="003054C5"/>
    <w:pPr>
      <w:spacing w:after="100"/>
      <w:ind w:left="22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6015A"/>
    <w:pPr>
      <w:jc w:val="left"/>
    </w:pPr>
    <w:rPr>
      <w:rFonts w:asciiTheme="minorHAnsi" w:hAnsiTheme="minorHAnsi" w:cstheme="minorBidi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6015A"/>
    <w:rPr>
      <w:rFonts w:asciiTheme="minorHAnsi" w:hAnsiTheme="minorHAnsi" w:cstheme="minorBid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69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69D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rsid w:val="000D2FE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303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39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39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3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39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6AC56-75C8-4553-9B4D-934C9DBD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5349</TotalTime>
  <Pages>15</Pages>
  <Words>5805</Words>
  <Characters>34254</Characters>
  <Application>Microsoft Office Word</Application>
  <DocSecurity>0</DocSecurity>
  <Lines>285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 Martin</dc:creator>
  <cp:keywords/>
  <dc:description/>
  <cp:lastModifiedBy>Kubů Jiří</cp:lastModifiedBy>
  <cp:revision>55</cp:revision>
  <cp:lastPrinted>2018-08-31T15:11:00Z</cp:lastPrinted>
  <dcterms:created xsi:type="dcterms:W3CDTF">2019-09-02T13:06:00Z</dcterms:created>
  <dcterms:modified xsi:type="dcterms:W3CDTF">2020-08-11T22:17:00Z</dcterms:modified>
</cp:coreProperties>
</file>